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3"/>
        <w:gridCol w:w="3807"/>
      </w:tblGrid>
      <w:tr w:rsidR="003F4F93" w:rsidRPr="00FE442D" w:rsidTr="00E23CC3">
        <w:trPr>
          <w:trHeight w:val="80"/>
        </w:trPr>
        <w:tc>
          <w:tcPr>
            <w:tcW w:w="7049" w:type="dxa"/>
            <w:vAlign w:val="center"/>
          </w:tcPr>
          <w:p w:rsidR="003F4F93" w:rsidRPr="00E23CC3" w:rsidRDefault="003F4F93" w:rsidP="0038105E">
            <w:pPr>
              <w:spacing w:before="240" w:after="40"/>
              <w:rPr>
                <w:rFonts w:cs="Times New Roman"/>
                <w:noProof/>
                <w:sz w:val="32"/>
                <w:szCs w:val="32"/>
              </w:rPr>
            </w:pPr>
            <w:r w:rsidRPr="00E23CC3">
              <w:rPr>
                <w:rFonts w:cs="Times New Roman"/>
                <w:b/>
                <w:sz w:val="32"/>
                <w:szCs w:val="32"/>
              </w:rPr>
              <w:t>GIẤY CHỨNG NHẬN BẢO HIỂM</w:t>
            </w:r>
          </w:p>
        </w:tc>
        <w:tc>
          <w:tcPr>
            <w:tcW w:w="3876" w:type="dxa"/>
          </w:tcPr>
          <w:p w:rsidR="003F4F93" w:rsidRPr="00FE442D" w:rsidRDefault="0038105E" w:rsidP="003F4F93">
            <w:pPr>
              <w:spacing w:before="40" w:after="40"/>
              <w:jc w:val="right"/>
              <w:rPr>
                <w:rFonts w:cs="Times New Roman"/>
                <w:szCs w:val="24"/>
              </w:rPr>
            </w:pPr>
            <w:r w:rsidRPr="00FE442D">
              <w:rPr>
                <w:rFonts w:cs="Times New Roman"/>
                <w:noProof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1013593</wp:posOffset>
                  </wp:positionH>
                  <wp:positionV relativeFrom="paragraph">
                    <wp:posOffset>-13202</wp:posOffset>
                  </wp:positionV>
                  <wp:extent cx="1402715" cy="208280"/>
                  <wp:effectExtent l="0" t="0" r="6985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715" cy="20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C4ABB" w:rsidRDefault="00C34315" w:rsidP="00F7424A">
      <w:pPr>
        <w:spacing w:before="40" w:after="24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BẢO HIỂM TỬ KỲ</w:t>
      </w:r>
      <w:r w:rsidR="0061569A">
        <w:rPr>
          <w:rFonts w:cs="Times New Roman"/>
          <w:b/>
          <w:szCs w:val="24"/>
        </w:rPr>
        <w:t xml:space="preserve"> </w:t>
      </w:r>
      <w:r w:rsidR="0038105E">
        <w:rPr>
          <w:rFonts w:cs="Times New Roman"/>
          <w:b/>
          <w:szCs w:val="24"/>
        </w:rPr>
        <w:t>- 2019</w:t>
      </w:r>
    </w:p>
    <w:p w:rsidR="001771B8" w:rsidRPr="0038105E" w:rsidRDefault="001771B8" w:rsidP="00C34315">
      <w:pPr>
        <w:spacing w:before="40" w:after="40"/>
        <w:rPr>
          <w:rFonts w:cs="Times New Roman"/>
          <w:b/>
          <w:sz w:val="2"/>
          <w:szCs w:val="24"/>
        </w:rPr>
      </w:pPr>
    </w:p>
    <w:tbl>
      <w:tblPr>
        <w:tblStyle w:val="TableGrid"/>
        <w:tblW w:w="106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2"/>
        <w:gridCol w:w="155"/>
        <w:gridCol w:w="2977"/>
        <w:gridCol w:w="2720"/>
        <w:gridCol w:w="1678"/>
      </w:tblGrid>
      <w:tr w:rsidR="008056DB" w:rsidRPr="00C909D0" w:rsidTr="000A3ED5">
        <w:tc>
          <w:tcPr>
            <w:tcW w:w="6204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328F8" w:rsidRPr="00C909D0" w:rsidRDefault="00E328F8" w:rsidP="003F4F93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b/>
                <w:szCs w:val="24"/>
                <w:lang w:val="vi-VN"/>
              </w:rPr>
              <w:t>T</w:t>
            </w:r>
            <w:r w:rsidRPr="00C909D0">
              <w:rPr>
                <w:rFonts w:cs="Times New Roman"/>
                <w:b/>
                <w:szCs w:val="24"/>
              </w:rPr>
              <w:t>HÔNG TIN HỢP ĐỒNG BẢO HIỂM</w:t>
            </w:r>
            <w:r w:rsidRPr="00C909D0">
              <w:rPr>
                <w:rFonts w:cs="Times New Roman"/>
                <w:b/>
                <w:szCs w:val="24"/>
                <w:lang w:val="vi-VN"/>
              </w:rPr>
              <w:t xml:space="preserve">  </w:t>
            </w:r>
            <w:r w:rsidRPr="00C909D0">
              <w:rPr>
                <w:rFonts w:cs="Times New Roman"/>
                <w:b/>
                <w:szCs w:val="24"/>
              </w:rPr>
              <w:tab/>
            </w:r>
          </w:p>
        </w:tc>
        <w:tc>
          <w:tcPr>
            <w:tcW w:w="272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328F8" w:rsidRPr="00C909D0" w:rsidRDefault="00E328F8" w:rsidP="00384EB5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  <w:lang w:val="vi-VN"/>
              </w:rPr>
              <w:t>Số Hợp đồng:</w:t>
            </w:r>
          </w:p>
        </w:tc>
        <w:tc>
          <w:tcPr>
            <w:tcW w:w="167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328F8" w:rsidRPr="00C909D0" w:rsidRDefault="00E328F8" w:rsidP="003F4F93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b/>
                <w:noProof/>
                <w:szCs w:val="24"/>
                <w:lang w:val="vi-VN"/>
              </w:rPr>
              <w:t>8000000001</w:t>
            </w:r>
          </w:p>
        </w:tc>
      </w:tr>
      <w:tr w:rsidR="008056DB" w:rsidRPr="00C909D0" w:rsidTr="000A3ED5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8F8" w:rsidRPr="00C909D0" w:rsidRDefault="00E328F8" w:rsidP="003F4F93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  <w:lang w:val="vi-VN"/>
              </w:rPr>
              <w:t xml:space="preserve">Ngày </w:t>
            </w:r>
            <w:r w:rsidRPr="00C909D0">
              <w:rPr>
                <w:rFonts w:cs="Times New Roman"/>
                <w:szCs w:val="24"/>
                <w:lang w:val="en-GB"/>
              </w:rPr>
              <w:t>P</w:t>
            </w:r>
            <w:r w:rsidRPr="00C909D0">
              <w:rPr>
                <w:rFonts w:cs="Times New Roman"/>
                <w:szCs w:val="24"/>
                <w:lang w:val="vi-VN"/>
              </w:rPr>
              <w:t>hát hành</w:t>
            </w:r>
            <w:r w:rsidRPr="00C909D0">
              <w:rPr>
                <w:rFonts w:cs="Times New Roman"/>
                <w:szCs w:val="24"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328F8" w:rsidRPr="00C909D0" w:rsidRDefault="00367438" w:rsidP="003F4F93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b/>
                <w:noProof/>
                <w:szCs w:val="24"/>
              </w:rPr>
              <w:t>31/01/2019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E328F8" w:rsidRPr="00C909D0" w:rsidRDefault="00367438" w:rsidP="003F4F93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</w:rPr>
              <w:t xml:space="preserve">Ngày đáo hạn: 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E328F8" w:rsidRPr="00C909D0" w:rsidRDefault="00367438" w:rsidP="001810F9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</w:rPr>
              <w:t>30/01/202</w:t>
            </w:r>
            <w:r w:rsidR="001810F9" w:rsidRPr="00C909D0">
              <w:rPr>
                <w:rFonts w:cs="Times New Roman"/>
                <w:szCs w:val="24"/>
              </w:rPr>
              <w:t>9</w:t>
            </w:r>
          </w:p>
        </w:tc>
      </w:tr>
      <w:tr w:rsidR="008056DB" w:rsidRPr="00C909D0" w:rsidTr="000A3ED5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8F8" w:rsidRPr="00C909D0" w:rsidRDefault="00E328F8" w:rsidP="003F4F93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  <w:lang w:val="vi-VN"/>
              </w:rPr>
              <w:t>Ngày hiệu lực hợp đồng: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328F8" w:rsidRPr="00C909D0" w:rsidRDefault="00367438" w:rsidP="003F4F93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31</w:t>
            </w:r>
            <w:r w:rsidR="00E328F8" w:rsidRPr="00C909D0">
              <w:rPr>
                <w:rFonts w:cs="Times New Roman"/>
                <w:b/>
                <w:szCs w:val="24"/>
                <w:lang w:val="vi-VN"/>
              </w:rPr>
              <w:t>/0</w:t>
            </w:r>
            <w:r w:rsidRPr="00C909D0">
              <w:rPr>
                <w:rFonts w:cs="Times New Roman"/>
                <w:b/>
                <w:szCs w:val="24"/>
              </w:rPr>
              <w:t>1</w:t>
            </w:r>
            <w:r w:rsidR="00E328F8" w:rsidRPr="00C909D0">
              <w:rPr>
                <w:rFonts w:cs="Times New Roman"/>
                <w:b/>
                <w:szCs w:val="24"/>
                <w:lang w:val="vi-VN"/>
              </w:rPr>
              <w:t>/201</w:t>
            </w:r>
            <w:r w:rsidRPr="00C909D0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E328F8" w:rsidRPr="00C909D0" w:rsidRDefault="00E328F8" w:rsidP="003F4F93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E328F8" w:rsidRPr="00C909D0" w:rsidRDefault="00E328F8" w:rsidP="003F4F93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B96B71" w:rsidRPr="00C909D0" w:rsidTr="000A3ED5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  <w:lang w:val="vi-VN"/>
              </w:rPr>
              <w:t>Thời hạn hợp đồng: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1</w:t>
            </w:r>
            <w:r w:rsidR="00683DB2" w:rsidRPr="00C909D0">
              <w:rPr>
                <w:rFonts w:cs="Times New Roman"/>
                <w:b/>
                <w:szCs w:val="24"/>
              </w:rPr>
              <w:t>0</w:t>
            </w:r>
            <w:r w:rsidRPr="00C909D0">
              <w:rPr>
                <w:rFonts w:cs="Times New Roman"/>
                <w:b/>
                <w:szCs w:val="24"/>
                <w:lang w:val="vi-VN"/>
              </w:rPr>
              <w:t xml:space="preserve"> năm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  <w:lang w:val="vi-VN"/>
              </w:rPr>
              <w:t>Định kỳ đóng phí: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b/>
                <w:szCs w:val="24"/>
                <w:lang w:val="vi-VN"/>
              </w:rPr>
              <w:t>Hàng năm</w:t>
            </w:r>
          </w:p>
        </w:tc>
      </w:tr>
      <w:tr w:rsidR="00B96B71" w:rsidRPr="00C909D0" w:rsidTr="000A3ED5"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szCs w:val="24"/>
                <w:lang w:val="vi-VN"/>
              </w:rPr>
            </w:pPr>
            <w:r w:rsidRPr="00C909D0">
              <w:rPr>
                <w:rFonts w:cs="Times New Roman"/>
                <w:szCs w:val="24"/>
                <w:lang w:val="vi-VN"/>
              </w:rPr>
              <w:t>Thời hạn đóng phí: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683DB2" w:rsidP="00B96B71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10</w:t>
            </w:r>
            <w:r w:rsidR="00B96B71" w:rsidRPr="00C909D0">
              <w:rPr>
                <w:rFonts w:cs="Times New Roman"/>
                <w:b/>
                <w:szCs w:val="24"/>
              </w:rPr>
              <w:t xml:space="preserve"> năm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szCs w:val="24"/>
                <w:lang w:val="vi-VN"/>
              </w:rPr>
            </w:pPr>
            <w:r w:rsidRPr="00C909D0">
              <w:rPr>
                <w:rFonts w:cs="Times New Roman"/>
                <w:szCs w:val="24"/>
                <w:lang w:val="vi-VN"/>
              </w:rPr>
              <w:t>Đơn vị tính: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b/>
                <w:szCs w:val="24"/>
                <w:lang w:val="vi-VN"/>
              </w:rPr>
            </w:pPr>
            <w:r w:rsidRPr="00C909D0">
              <w:rPr>
                <w:rFonts w:cs="Times New Roman"/>
                <w:b/>
                <w:szCs w:val="24"/>
                <w:lang w:val="vi-VN"/>
              </w:rPr>
              <w:t>VNĐ</w:t>
            </w:r>
          </w:p>
        </w:tc>
      </w:tr>
      <w:tr w:rsidR="00B96B71" w:rsidRPr="00C909D0" w:rsidTr="000A3ED5">
        <w:tc>
          <w:tcPr>
            <w:tcW w:w="6204" w:type="dxa"/>
            <w:gridSpan w:val="3"/>
            <w:tcBorders>
              <w:top w:val="single" w:sz="18" w:space="0" w:color="000000" w:themeColor="text1"/>
              <w:left w:val="nil"/>
              <w:bottom w:val="nil"/>
              <w:right w:val="nil"/>
            </w:tcBorders>
          </w:tcPr>
          <w:p w:rsidR="00B96B71" w:rsidRPr="00C909D0" w:rsidRDefault="00B96B71" w:rsidP="00B36C4A">
            <w:pPr>
              <w:spacing w:before="40" w:after="40"/>
              <w:rPr>
                <w:rFonts w:cs="Times New Roman"/>
                <w:b/>
                <w:szCs w:val="24"/>
                <w:lang w:val="vi-VN"/>
              </w:rPr>
            </w:pPr>
            <w:r w:rsidRPr="00C909D0">
              <w:rPr>
                <w:rFonts w:cs="Times New Roman"/>
                <w:szCs w:val="24"/>
                <w:lang w:val="vi-VN"/>
              </w:rPr>
              <w:t>Bên mua bảo hiểm</w:t>
            </w:r>
            <w:r w:rsidRPr="00C909D0">
              <w:rPr>
                <w:rFonts w:cs="Times New Roman"/>
                <w:szCs w:val="24"/>
              </w:rPr>
              <w:t xml:space="preserve">:                   </w:t>
            </w:r>
            <w:r w:rsidR="00D10060" w:rsidRPr="00C909D0">
              <w:rPr>
                <w:rFonts w:cs="Times New Roman"/>
                <w:szCs w:val="24"/>
              </w:rPr>
              <w:t xml:space="preserve"> </w:t>
            </w:r>
            <w:r w:rsidRPr="00C909D0">
              <w:rPr>
                <w:rFonts w:cs="Times New Roman"/>
                <w:b/>
                <w:szCs w:val="24"/>
              </w:rPr>
              <w:t xml:space="preserve">TRẦN </w:t>
            </w:r>
            <w:r w:rsidR="00B36C4A" w:rsidRPr="00C909D0">
              <w:rPr>
                <w:rFonts w:cs="Times New Roman"/>
                <w:b/>
                <w:szCs w:val="24"/>
              </w:rPr>
              <w:t>VĂN</w:t>
            </w:r>
            <w:r w:rsidRPr="00C909D0">
              <w:rPr>
                <w:rFonts w:cs="Times New Roman"/>
                <w:b/>
                <w:szCs w:val="24"/>
              </w:rPr>
              <w:t xml:space="preserve"> A</w:t>
            </w:r>
          </w:p>
        </w:tc>
        <w:tc>
          <w:tcPr>
            <w:tcW w:w="2720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szCs w:val="24"/>
                <w:lang w:val="vi-VN"/>
              </w:rPr>
            </w:pPr>
            <w:r w:rsidRPr="00C909D0">
              <w:rPr>
                <w:rFonts w:cs="Times New Roman"/>
                <w:szCs w:val="24"/>
                <w:lang w:val="en-GB"/>
              </w:rPr>
              <w:t xml:space="preserve">Số CMND/ Hộ chiếu: </w:t>
            </w:r>
          </w:p>
        </w:tc>
        <w:tc>
          <w:tcPr>
            <w:tcW w:w="1678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b/>
                <w:szCs w:val="24"/>
                <w:lang w:val="vi-VN"/>
              </w:rPr>
            </w:pPr>
            <w:r w:rsidRPr="00C909D0">
              <w:rPr>
                <w:rFonts w:cs="Times New Roman"/>
                <w:b/>
                <w:szCs w:val="24"/>
                <w:lang w:val="en-GB"/>
              </w:rPr>
              <w:t>012223456789</w:t>
            </w:r>
          </w:p>
        </w:tc>
      </w:tr>
      <w:tr w:rsidR="00B96B71" w:rsidRPr="00C909D0" w:rsidTr="000A3ED5">
        <w:tc>
          <w:tcPr>
            <w:tcW w:w="6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34385E">
            <w:pPr>
              <w:spacing w:before="40" w:after="40"/>
              <w:rPr>
                <w:rFonts w:cs="Times New Roman"/>
                <w:b/>
                <w:szCs w:val="24"/>
                <w:lang w:val="vi-VN"/>
              </w:rPr>
            </w:pPr>
            <w:r w:rsidRPr="00C909D0">
              <w:rPr>
                <w:rFonts w:cs="Times New Roman"/>
                <w:szCs w:val="24"/>
                <w:lang w:val="vi-VN"/>
              </w:rPr>
              <w:t>Người được bảo hiểm:</w:t>
            </w:r>
            <w:r w:rsidR="0034385E" w:rsidRPr="00C909D0">
              <w:rPr>
                <w:rFonts w:cs="Times New Roman"/>
                <w:szCs w:val="24"/>
              </w:rPr>
              <w:t xml:space="preserve">          </w:t>
            </w:r>
            <w:r w:rsidRPr="00C909D0">
              <w:rPr>
                <w:rFonts w:cs="Times New Roman"/>
                <w:szCs w:val="24"/>
              </w:rPr>
              <w:t xml:space="preserve">  </w:t>
            </w:r>
            <w:r w:rsidRPr="00C909D0">
              <w:rPr>
                <w:rFonts w:cs="Times New Roman"/>
                <w:b/>
                <w:szCs w:val="24"/>
              </w:rPr>
              <w:t xml:space="preserve">   TRẦN </w:t>
            </w:r>
            <w:r w:rsidR="00B36C4A" w:rsidRPr="00C909D0">
              <w:rPr>
                <w:rFonts w:cs="Times New Roman"/>
                <w:b/>
                <w:szCs w:val="24"/>
              </w:rPr>
              <w:t>VĂN</w:t>
            </w:r>
            <w:r w:rsidRPr="00C909D0">
              <w:rPr>
                <w:rFonts w:cs="Times New Roman"/>
                <w:b/>
                <w:szCs w:val="24"/>
              </w:rPr>
              <w:t xml:space="preserve"> A</w:t>
            </w:r>
            <w:r w:rsidRPr="00C909D0">
              <w:rPr>
                <w:rFonts w:cs="Times New Roman"/>
                <w:szCs w:val="24"/>
                <w:lang w:val="vi-VN"/>
              </w:rPr>
              <w:t xml:space="preserve"> </w:t>
            </w:r>
            <w:r w:rsidRPr="00C909D0">
              <w:rPr>
                <w:rFonts w:cs="Times New Roman"/>
                <w:szCs w:val="24"/>
                <w:lang w:val="vi-VN"/>
              </w:rPr>
              <w:tab/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szCs w:val="24"/>
                <w:lang w:val="vi-VN"/>
              </w:rPr>
            </w:pPr>
            <w:r w:rsidRPr="00C909D0">
              <w:rPr>
                <w:rFonts w:cs="Times New Roman"/>
                <w:szCs w:val="24"/>
                <w:lang w:val="vi-VN"/>
              </w:rPr>
              <w:t xml:space="preserve">Số </w:t>
            </w:r>
            <w:r w:rsidRPr="00C909D0">
              <w:rPr>
                <w:rFonts w:cs="Times New Roman"/>
                <w:szCs w:val="24"/>
              </w:rPr>
              <w:t>C</w:t>
            </w:r>
            <w:r w:rsidRPr="00C909D0">
              <w:rPr>
                <w:rFonts w:cs="Times New Roman"/>
                <w:szCs w:val="24"/>
                <w:lang w:val="vi-VN"/>
              </w:rPr>
              <w:t>MND/ Hộ chiếu: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b/>
                <w:szCs w:val="24"/>
                <w:lang w:val="vi-VN"/>
              </w:rPr>
            </w:pPr>
            <w:r w:rsidRPr="00C909D0">
              <w:rPr>
                <w:rFonts w:cs="Times New Roman"/>
                <w:b/>
                <w:szCs w:val="24"/>
                <w:lang w:val="vi-VN"/>
              </w:rPr>
              <w:t>012223456789</w:t>
            </w:r>
          </w:p>
        </w:tc>
      </w:tr>
      <w:tr w:rsidR="00B96B71" w:rsidRPr="00C909D0" w:rsidTr="000A3ED5">
        <w:tc>
          <w:tcPr>
            <w:tcW w:w="3072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  <w:lang w:val="vi-VN"/>
              </w:rPr>
              <w:t xml:space="preserve">Giới tính: </w:t>
            </w:r>
            <w:r w:rsidR="00B36C4A" w:rsidRPr="00C909D0">
              <w:rPr>
                <w:rFonts w:cs="Times New Roman"/>
                <w:b/>
                <w:szCs w:val="24"/>
              </w:rPr>
              <w:t>Nam</w:t>
            </w:r>
          </w:p>
        </w:tc>
        <w:tc>
          <w:tcPr>
            <w:tcW w:w="3132" w:type="dxa"/>
            <w:gridSpan w:val="2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b/>
                <w:szCs w:val="24"/>
                <w:lang w:val="vi-VN"/>
              </w:rPr>
            </w:pPr>
            <w:r w:rsidRPr="00C909D0">
              <w:rPr>
                <w:rFonts w:cs="Times New Roman"/>
                <w:szCs w:val="24"/>
                <w:lang w:val="vi-VN"/>
              </w:rPr>
              <w:t>Ngày sinh</w:t>
            </w:r>
            <w:r w:rsidRPr="00C909D0">
              <w:rPr>
                <w:rFonts w:cs="Times New Roman"/>
                <w:szCs w:val="24"/>
              </w:rPr>
              <w:t xml:space="preserve">: </w:t>
            </w:r>
            <w:r w:rsidR="00B36C4A" w:rsidRPr="00C909D0">
              <w:rPr>
                <w:rFonts w:cs="Times New Roman"/>
                <w:b/>
                <w:szCs w:val="24"/>
              </w:rPr>
              <w:t>20</w:t>
            </w:r>
            <w:r w:rsidR="00B36C4A" w:rsidRPr="00C909D0">
              <w:rPr>
                <w:rFonts w:cs="Times New Roman"/>
                <w:b/>
                <w:szCs w:val="24"/>
                <w:lang w:val="vi-VN"/>
              </w:rPr>
              <w:t>/10</w:t>
            </w:r>
            <w:r w:rsidRPr="00C909D0">
              <w:rPr>
                <w:rFonts w:cs="Times New Roman"/>
                <w:b/>
                <w:szCs w:val="24"/>
                <w:lang w:val="vi-VN"/>
              </w:rPr>
              <w:t>/19</w:t>
            </w:r>
            <w:r w:rsidR="00B36C4A" w:rsidRPr="00C909D0">
              <w:rPr>
                <w:rFonts w:cs="Times New Roman"/>
                <w:b/>
                <w:szCs w:val="24"/>
              </w:rPr>
              <w:t>90</w:t>
            </w:r>
          </w:p>
        </w:tc>
        <w:tc>
          <w:tcPr>
            <w:tcW w:w="4398" w:type="dxa"/>
            <w:gridSpan w:val="2"/>
            <w:tcBorders>
              <w:top w:val="nil"/>
              <w:left w:val="nil"/>
              <w:bottom w:val="single" w:sz="18" w:space="0" w:color="000000" w:themeColor="text1"/>
              <w:right w:val="nil"/>
            </w:tcBorders>
          </w:tcPr>
          <w:p w:rsidR="00B96B71" w:rsidRPr="00C909D0" w:rsidRDefault="00B96B71" w:rsidP="00B96B71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szCs w:val="24"/>
                <w:lang w:val="vi-VN"/>
              </w:rPr>
              <w:t xml:space="preserve">Tuổi lúc phát hành hợp đồng: </w:t>
            </w:r>
            <w:r w:rsidR="00B36C4A" w:rsidRPr="00C909D0">
              <w:rPr>
                <w:rFonts w:cs="Times New Roman"/>
                <w:b/>
                <w:szCs w:val="24"/>
              </w:rPr>
              <w:t>29</w:t>
            </w:r>
          </w:p>
        </w:tc>
      </w:tr>
    </w:tbl>
    <w:p w:rsidR="000A3ED5" w:rsidRPr="000A3ED5" w:rsidRDefault="000A3ED5" w:rsidP="000A3ED5">
      <w:pPr>
        <w:ind w:firstLine="90"/>
        <w:rPr>
          <w:b/>
        </w:rPr>
      </w:pPr>
      <w:r w:rsidRPr="000A3ED5">
        <w:rPr>
          <w:b/>
        </w:rPr>
        <w:t>THÔNG TIN SẢN PHẨM</w:t>
      </w:r>
    </w:p>
    <w:tbl>
      <w:tblPr>
        <w:tblStyle w:val="TableGrid"/>
        <w:tblW w:w="1070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570"/>
        <w:gridCol w:w="2250"/>
        <w:gridCol w:w="1885"/>
      </w:tblGrid>
      <w:tr w:rsidR="000A3ED5" w:rsidRPr="00C909D0" w:rsidTr="005D304A">
        <w:trPr>
          <w:trHeight w:val="259"/>
        </w:trPr>
        <w:tc>
          <w:tcPr>
            <w:tcW w:w="6570" w:type="dxa"/>
            <w:shd w:val="pct10" w:color="auto" w:fill="auto"/>
            <w:vAlign w:val="center"/>
          </w:tcPr>
          <w:p w:rsidR="000A3ED5" w:rsidRPr="00C909D0" w:rsidRDefault="000A3ED5" w:rsidP="000E44BF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Quyển lợi sản phẩm chính</w:t>
            </w:r>
          </w:p>
        </w:tc>
        <w:tc>
          <w:tcPr>
            <w:tcW w:w="2250" w:type="dxa"/>
            <w:shd w:val="pct10" w:color="auto" w:fill="auto"/>
            <w:vAlign w:val="center"/>
          </w:tcPr>
          <w:p w:rsidR="000A3ED5" w:rsidRPr="00C909D0" w:rsidRDefault="000A3ED5" w:rsidP="0038105E">
            <w:pPr>
              <w:spacing w:before="60" w:after="60"/>
              <w:jc w:val="center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Số tiền bảo hiểm</w:t>
            </w:r>
          </w:p>
        </w:tc>
        <w:tc>
          <w:tcPr>
            <w:tcW w:w="1885" w:type="dxa"/>
            <w:shd w:val="pct10" w:color="auto" w:fill="auto"/>
          </w:tcPr>
          <w:p w:rsidR="000A3ED5" w:rsidRPr="00C909D0" w:rsidRDefault="000A3ED5" w:rsidP="0038105E">
            <w:pPr>
              <w:spacing w:before="60" w:after="60"/>
              <w:jc w:val="center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Phí bảo hiểm năm đầu</w:t>
            </w:r>
          </w:p>
        </w:tc>
      </w:tr>
      <w:tr w:rsidR="000A3ED5" w:rsidRPr="00C909D0" w:rsidTr="005D304A">
        <w:trPr>
          <w:trHeight w:val="259"/>
        </w:trPr>
        <w:tc>
          <w:tcPr>
            <w:tcW w:w="6570" w:type="dxa"/>
          </w:tcPr>
          <w:p w:rsidR="000A3ED5" w:rsidRPr="00C909D0" w:rsidRDefault="000A3ED5" w:rsidP="000E44BF">
            <w:pPr>
              <w:spacing w:before="60" w:after="60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</w:rPr>
              <w:t xml:space="preserve">Tử vong </w:t>
            </w:r>
            <w:r w:rsidR="00FA5E66" w:rsidRPr="00C909D0">
              <w:rPr>
                <w:rFonts w:cs="Times New Roman"/>
                <w:szCs w:val="24"/>
              </w:rPr>
              <w:t>/ Thương tật toàn bộ vĩnh viễn</w:t>
            </w:r>
          </w:p>
        </w:tc>
        <w:tc>
          <w:tcPr>
            <w:tcW w:w="2250" w:type="dxa"/>
          </w:tcPr>
          <w:p w:rsidR="000A3ED5" w:rsidRPr="00C909D0" w:rsidRDefault="000A3ED5" w:rsidP="000A3ED5">
            <w:pPr>
              <w:spacing w:before="60" w:after="60"/>
              <w:jc w:val="right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</w:rPr>
              <w:t>10.000.000</w:t>
            </w:r>
          </w:p>
        </w:tc>
        <w:tc>
          <w:tcPr>
            <w:tcW w:w="1885" w:type="dxa"/>
          </w:tcPr>
          <w:p w:rsidR="000A3ED5" w:rsidRPr="00C909D0" w:rsidRDefault="00FD1F05" w:rsidP="000A3ED5">
            <w:pPr>
              <w:spacing w:before="60" w:after="60"/>
              <w:jc w:val="right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50.000</w:t>
            </w:r>
          </w:p>
        </w:tc>
      </w:tr>
    </w:tbl>
    <w:p w:rsidR="000A3ED5" w:rsidRPr="0038105E" w:rsidRDefault="000A3ED5" w:rsidP="0038105E">
      <w:pPr>
        <w:spacing w:before="60" w:after="60"/>
        <w:rPr>
          <w:sz w:val="2"/>
        </w:rPr>
      </w:pPr>
    </w:p>
    <w:tbl>
      <w:tblPr>
        <w:tblStyle w:val="TableGrid"/>
        <w:tblW w:w="1070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570"/>
        <w:gridCol w:w="2250"/>
        <w:gridCol w:w="1885"/>
      </w:tblGrid>
      <w:tr w:rsidR="0038105E" w:rsidRPr="000A3ED5" w:rsidTr="005D304A">
        <w:trPr>
          <w:trHeight w:val="259"/>
        </w:trPr>
        <w:tc>
          <w:tcPr>
            <w:tcW w:w="6570" w:type="dxa"/>
            <w:shd w:val="pct10" w:color="auto" w:fill="auto"/>
            <w:vAlign w:val="center"/>
          </w:tcPr>
          <w:p w:rsidR="0038105E" w:rsidRPr="00C909D0" w:rsidRDefault="0038105E" w:rsidP="000E44BF">
            <w:pPr>
              <w:spacing w:before="60" w:after="60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Quyển lợi sản phẩm bổ trợ Tai nạn tăng cường</w:t>
            </w:r>
          </w:p>
        </w:tc>
        <w:tc>
          <w:tcPr>
            <w:tcW w:w="2250" w:type="dxa"/>
            <w:shd w:val="pct10" w:color="auto" w:fill="auto"/>
            <w:vAlign w:val="center"/>
          </w:tcPr>
          <w:p w:rsidR="0038105E" w:rsidRPr="00C909D0" w:rsidRDefault="0038105E" w:rsidP="000E44BF">
            <w:pPr>
              <w:spacing w:before="60" w:after="60"/>
              <w:jc w:val="center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Số tiền bảo hiểm</w:t>
            </w:r>
          </w:p>
        </w:tc>
        <w:tc>
          <w:tcPr>
            <w:tcW w:w="1885" w:type="dxa"/>
            <w:shd w:val="pct10" w:color="auto" w:fill="auto"/>
            <w:vAlign w:val="center"/>
          </w:tcPr>
          <w:p w:rsidR="0038105E" w:rsidRPr="00C909D0" w:rsidRDefault="0038105E" w:rsidP="000E44BF">
            <w:pPr>
              <w:spacing w:before="60" w:after="60"/>
              <w:jc w:val="center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Phí bảo hiểm năm đầu</w:t>
            </w:r>
          </w:p>
        </w:tc>
      </w:tr>
      <w:tr w:rsidR="00FD1F05" w:rsidTr="0016639E">
        <w:trPr>
          <w:trHeight w:val="259"/>
        </w:trPr>
        <w:tc>
          <w:tcPr>
            <w:tcW w:w="10705" w:type="dxa"/>
            <w:gridSpan w:val="3"/>
          </w:tcPr>
          <w:p w:rsidR="00FD1F05" w:rsidRPr="00C909D0" w:rsidRDefault="00FD1F05" w:rsidP="00FD1F05">
            <w:pPr>
              <w:spacing w:before="60" w:after="60"/>
              <w:jc w:val="left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i/>
                <w:szCs w:val="24"/>
              </w:rPr>
              <w:t>Quyền lợi bảo hiểm chính</w:t>
            </w:r>
          </w:p>
        </w:tc>
      </w:tr>
      <w:tr w:rsidR="00FD1F05" w:rsidTr="005D304A">
        <w:trPr>
          <w:trHeight w:val="259"/>
        </w:trPr>
        <w:tc>
          <w:tcPr>
            <w:tcW w:w="6570" w:type="dxa"/>
          </w:tcPr>
          <w:p w:rsidR="00FD1F05" w:rsidRPr="00C909D0" w:rsidRDefault="00FD1F05" w:rsidP="0038105E">
            <w:pPr>
              <w:spacing w:before="40" w:after="40"/>
              <w:jc w:val="right"/>
              <w:rPr>
                <w:rFonts w:cs="Times New Roman"/>
                <w:i/>
                <w:szCs w:val="24"/>
              </w:rPr>
            </w:pPr>
            <w:r w:rsidRPr="00C909D0">
              <w:rPr>
                <w:i/>
                <w:color w:val="000000" w:themeColor="text1"/>
                <w:szCs w:val="24"/>
                <w:lang w:val="pt-BR"/>
              </w:rPr>
              <w:t>Tử vong do Tai nạn</w:t>
            </w:r>
          </w:p>
        </w:tc>
        <w:tc>
          <w:tcPr>
            <w:tcW w:w="2250" w:type="dxa"/>
          </w:tcPr>
          <w:p w:rsidR="00FD1F05" w:rsidRPr="00C909D0" w:rsidRDefault="00FD1F05" w:rsidP="0038105E">
            <w:pPr>
              <w:spacing w:before="40" w:after="40"/>
              <w:ind w:left="175"/>
              <w:jc w:val="right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</w:rPr>
              <w:t>100.000.000</w:t>
            </w:r>
          </w:p>
        </w:tc>
        <w:tc>
          <w:tcPr>
            <w:tcW w:w="1885" w:type="dxa"/>
            <w:vMerge w:val="restart"/>
          </w:tcPr>
          <w:p w:rsidR="00FD1F05" w:rsidRPr="00C909D0" w:rsidRDefault="00FD1F05" w:rsidP="0038105E">
            <w:pPr>
              <w:spacing w:before="60" w:after="60"/>
              <w:jc w:val="right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250.000</w:t>
            </w:r>
          </w:p>
        </w:tc>
      </w:tr>
      <w:tr w:rsidR="00FD1F05" w:rsidTr="005D304A">
        <w:trPr>
          <w:trHeight w:val="259"/>
        </w:trPr>
        <w:tc>
          <w:tcPr>
            <w:tcW w:w="6570" w:type="dxa"/>
          </w:tcPr>
          <w:p w:rsidR="00FD1F05" w:rsidRPr="00C909D0" w:rsidRDefault="00FD1F05" w:rsidP="0038105E">
            <w:pPr>
              <w:spacing w:before="40" w:after="40"/>
              <w:jc w:val="right"/>
              <w:rPr>
                <w:rFonts w:cs="Times New Roman"/>
                <w:i/>
                <w:szCs w:val="24"/>
              </w:rPr>
            </w:pPr>
            <w:r w:rsidRPr="00C909D0">
              <w:rPr>
                <w:i/>
                <w:color w:val="000000" w:themeColor="text1"/>
                <w:szCs w:val="24"/>
                <w:lang w:val="pt-BR"/>
              </w:rPr>
              <w:t>Thương tật toàn bộ vĩnh viễn do Tai nạn</w:t>
            </w:r>
          </w:p>
        </w:tc>
        <w:tc>
          <w:tcPr>
            <w:tcW w:w="2250" w:type="dxa"/>
          </w:tcPr>
          <w:p w:rsidR="00FD1F05" w:rsidRPr="00C909D0" w:rsidRDefault="00FD1F05" w:rsidP="0038105E">
            <w:pPr>
              <w:spacing w:before="40" w:after="40"/>
              <w:ind w:left="175"/>
              <w:jc w:val="right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</w:rPr>
              <w:t>100.000.000</w:t>
            </w:r>
          </w:p>
        </w:tc>
        <w:tc>
          <w:tcPr>
            <w:tcW w:w="1885" w:type="dxa"/>
            <w:vMerge/>
          </w:tcPr>
          <w:p w:rsidR="00FD1F05" w:rsidRPr="00C909D0" w:rsidRDefault="00FD1F05" w:rsidP="0038105E">
            <w:pPr>
              <w:spacing w:before="60" w:after="60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FD1F05" w:rsidTr="005D304A">
        <w:trPr>
          <w:trHeight w:val="259"/>
        </w:trPr>
        <w:tc>
          <w:tcPr>
            <w:tcW w:w="6570" w:type="dxa"/>
          </w:tcPr>
          <w:p w:rsidR="00FD1F05" w:rsidRPr="00C909D0" w:rsidRDefault="00FD1F05" w:rsidP="0038105E">
            <w:pPr>
              <w:spacing w:before="40" w:after="40"/>
              <w:jc w:val="right"/>
              <w:rPr>
                <w:rFonts w:cs="Times New Roman"/>
                <w:i/>
                <w:szCs w:val="24"/>
              </w:rPr>
            </w:pPr>
            <w:r w:rsidRPr="00C909D0">
              <w:rPr>
                <w:i/>
                <w:color w:val="000000" w:themeColor="text1"/>
                <w:szCs w:val="24"/>
                <w:lang w:val="pt-BR"/>
              </w:rPr>
              <w:t xml:space="preserve">Thương tật một phần vĩnh viễn do Tai nạn </w:t>
            </w:r>
          </w:p>
        </w:tc>
        <w:tc>
          <w:tcPr>
            <w:tcW w:w="2250" w:type="dxa"/>
          </w:tcPr>
          <w:p w:rsidR="00FD1F05" w:rsidRPr="00C909D0" w:rsidRDefault="00FD1F05" w:rsidP="0038105E">
            <w:pPr>
              <w:spacing w:before="40" w:after="40"/>
              <w:ind w:left="175"/>
              <w:jc w:val="right"/>
              <w:rPr>
                <w:rFonts w:cs="Times New Roman"/>
                <w:i/>
                <w:szCs w:val="24"/>
              </w:rPr>
            </w:pPr>
            <w:r w:rsidRPr="00C909D0">
              <w:rPr>
                <w:rFonts w:cs="Times New Roman"/>
                <w:i/>
                <w:szCs w:val="24"/>
              </w:rPr>
              <w:t>Theo bảng tỉ lệ (*)</w:t>
            </w:r>
          </w:p>
        </w:tc>
        <w:tc>
          <w:tcPr>
            <w:tcW w:w="1885" w:type="dxa"/>
            <w:vMerge/>
          </w:tcPr>
          <w:p w:rsidR="00FD1F05" w:rsidRPr="00C909D0" w:rsidRDefault="00FD1F05" w:rsidP="0038105E">
            <w:pPr>
              <w:spacing w:before="60" w:after="60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FD1F05" w:rsidTr="005D304A">
        <w:trPr>
          <w:trHeight w:val="259"/>
        </w:trPr>
        <w:tc>
          <w:tcPr>
            <w:tcW w:w="6570" w:type="dxa"/>
          </w:tcPr>
          <w:p w:rsidR="00FD1F05" w:rsidRPr="00C909D0" w:rsidRDefault="00FD1F05" w:rsidP="0038105E">
            <w:pPr>
              <w:spacing w:before="40" w:after="40"/>
              <w:jc w:val="right"/>
              <w:rPr>
                <w:rFonts w:cs="Times New Roman"/>
                <w:i/>
                <w:szCs w:val="24"/>
              </w:rPr>
            </w:pPr>
            <w:r w:rsidRPr="00C909D0">
              <w:rPr>
                <w:i/>
                <w:color w:val="000000" w:themeColor="text1"/>
                <w:szCs w:val="24"/>
                <w:lang w:val="pt-BR"/>
              </w:rPr>
              <w:t xml:space="preserve">Gãy xương do Tai nạn </w:t>
            </w:r>
          </w:p>
        </w:tc>
        <w:tc>
          <w:tcPr>
            <w:tcW w:w="2250" w:type="dxa"/>
          </w:tcPr>
          <w:p w:rsidR="00FD1F05" w:rsidRPr="00C909D0" w:rsidRDefault="00FD1F05" w:rsidP="0038105E">
            <w:pPr>
              <w:spacing w:before="40" w:after="40"/>
              <w:ind w:left="175"/>
              <w:jc w:val="right"/>
              <w:rPr>
                <w:rFonts w:cs="Times New Roman"/>
                <w:i/>
                <w:szCs w:val="24"/>
              </w:rPr>
            </w:pPr>
            <w:r w:rsidRPr="00C909D0">
              <w:rPr>
                <w:rFonts w:cs="Times New Roman"/>
                <w:i/>
                <w:szCs w:val="24"/>
              </w:rPr>
              <w:t>Theo bảng tỉ lệ (*)</w:t>
            </w:r>
          </w:p>
        </w:tc>
        <w:tc>
          <w:tcPr>
            <w:tcW w:w="1885" w:type="dxa"/>
            <w:vMerge/>
          </w:tcPr>
          <w:p w:rsidR="00FD1F05" w:rsidRPr="00C909D0" w:rsidRDefault="00FD1F05" w:rsidP="0038105E">
            <w:pPr>
              <w:spacing w:before="60" w:after="60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FD1F05" w:rsidTr="00C07175">
        <w:trPr>
          <w:trHeight w:val="259"/>
        </w:trPr>
        <w:tc>
          <w:tcPr>
            <w:tcW w:w="10705" w:type="dxa"/>
            <w:gridSpan w:val="3"/>
          </w:tcPr>
          <w:p w:rsidR="00FD1F05" w:rsidRPr="00C909D0" w:rsidRDefault="00FD1F05" w:rsidP="00FD1F05">
            <w:pPr>
              <w:spacing w:before="60" w:after="60"/>
              <w:jc w:val="left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i/>
                <w:szCs w:val="24"/>
              </w:rPr>
              <w:t>Quyền lợi bảo hiểm tăng cường</w:t>
            </w:r>
          </w:p>
        </w:tc>
      </w:tr>
      <w:tr w:rsidR="0038105E" w:rsidTr="005D304A">
        <w:trPr>
          <w:trHeight w:val="259"/>
        </w:trPr>
        <w:tc>
          <w:tcPr>
            <w:tcW w:w="6570" w:type="dxa"/>
          </w:tcPr>
          <w:p w:rsidR="0038105E" w:rsidRPr="00C909D0" w:rsidRDefault="0038105E" w:rsidP="0038105E">
            <w:pPr>
              <w:spacing w:before="40" w:after="40"/>
              <w:ind w:right="176"/>
              <w:jc w:val="right"/>
              <w:rPr>
                <w:rFonts w:cs="Times New Roman"/>
                <w:i/>
                <w:szCs w:val="24"/>
              </w:rPr>
            </w:pPr>
            <w:r w:rsidRPr="00C909D0">
              <w:rPr>
                <w:i/>
                <w:color w:val="000000" w:themeColor="text1"/>
                <w:szCs w:val="24"/>
                <w:lang w:val="pt-BR"/>
              </w:rPr>
              <w:t>Tử vong hoặc Thương tật toàn bộ vĩnh viễn do Tai nạn giao thông công cộng hoặc Tai nạn xảy ra ngoài lãnh thổ Việt Nam</w:t>
            </w:r>
          </w:p>
        </w:tc>
        <w:tc>
          <w:tcPr>
            <w:tcW w:w="2250" w:type="dxa"/>
          </w:tcPr>
          <w:p w:rsidR="0038105E" w:rsidRPr="00C909D0" w:rsidRDefault="0038105E" w:rsidP="0038105E">
            <w:pPr>
              <w:spacing w:before="40" w:after="40"/>
              <w:jc w:val="right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</w:rPr>
              <w:t>200.000.000</w:t>
            </w:r>
          </w:p>
        </w:tc>
        <w:tc>
          <w:tcPr>
            <w:tcW w:w="1885" w:type="dxa"/>
          </w:tcPr>
          <w:p w:rsidR="0038105E" w:rsidRPr="00C909D0" w:rsidRDefault="00FD1F05" w:rsidP="0038105E">
            <w:pPr>
              <w:spacing w:before="60" w:after="60"/>
              <w:jc w:val="right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30.000</w:t>
            </w:r>
          </w:p>
        </w:tc>
      </w:tr>
      <w:tr w:rsidR="0038105E" w:rsidTr="005D304A">
        <w:trPr>
          <w:trHeight w:val="259"/>
        </w:trPr>
        <w:tc>
          <w:tcPr>
            <w:tcW w:w="6570" w:type="dxa"/>
          </w:tcPr>
          <w:p w:rsidR="0038105E" w:rsidRPr="00C909D0" w:rsidRDefault="0038105E" w:rsidP="0038105E">
            <w:pPr>
              <w:spacing w:before="40" w:after="40"/>
              <w:ind w:right="176"/>
              <w:jc w:val="right"/>
              <w:rPr>
                <w:rFonts w:cs="Times New Roman"/>
                <w:i/>
                <w:szCs w:val="24"/>
              </w:rPr>
            </w:pPr>
            <w:r w:rsidRPr="00C909D0">
              <w:rPr>
                <w:i/>
                <w:color w:val="000000" w:themeColor="text1"/>
                <w:szCs w:val="24"/>
                <w:lang w:val="pt-BR"/>
              </w:rPr>
              <w:t>Điều trị chấn thương do Tai nạn thể thao</w:t>
            </w:r>
          </w:p>
        </w:tc>
        <w:tc>
          <w:tcPr>
            <w:tcW w:w="2250" w:type="dxa"/>
          </w:tcPr>
          <w:p w:rsidR="0038105E" w:rsidRPr="00C909D0" w:rsidRDefault="0038105E" w:rsidP="0038105E">
            <w:pPr>
              <w:spacing w:before="40" w:after="40"/>
              <w:jc w:val="right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</w:rPr>
              <w:t>2.000.000</w:t>
            </w:r>
          </w:p>
        </w:tc>
        <w:tc>
          <w:tcPr>
            <w:tcW w:w="1885" w:type="dxa"/>
          </w:tcPr>
          <w:p w:rsidR="0038105E" w:rsidRPr="00C909D0" w:rsidRDefault="00FD1F05" w:rsidP="0038105E">
            <w:pPr>
              <w:spacing w:before="60" w:after="60"/>
              <w:jc w:val="right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30.000</w:t>
            </w:r>
          </w:p>
        </w:tc>
      </w:tr>
      <w:tr w:rsidR="0038105E" w:rsidTr="005D304A">
        <w:trPr>
          <w:trHeight w:val="259"/>
        </w:trPr>
        <w:tc>
          <w:tcPr>
            <w:tcW w:w="6570" w:type="dxa"/>
          </w:tcPr>
          <w:p w:rsidR="0038105E" w:rsidRPr="00C909D0" w:rsidRDefault="0038105E" w:rsidP="0038105E">
            <w:pPr>
              <w:spacing w:before="40" w:after="40"/>
              <w:ind w:right="176"/>
              <w:jc w:val="right"/>
              <w:rPr>
                <w:rFonts w:cs="Times New Roman"/>
                <w:i/>
                <w:szCs w:val="24"/>
              </w:rPr>
            </w:pPr>
            <w:r w:rsidRPr="00C909D0">
              <w:rPr>
                <w:i/>
                <w:color w:val="000000" w:themeColor="text1"/>
                <w:szCs w:val="24"/>
                <w:lang w:val="pt-BR"/>
              </w:rPr>
              <w:t>Nằm viện do Tai nạn</w:t>
            </w:r>
          </w:p>
        </w:tc>
        <w:tc>
          <w:tcPr>
            <w:tcW w:w="2250" w:type="dxa"/>
          </w:tcPr>
          <w:p w:rsidR="0038105E" w:rsidRPr="00C909D0" w:rsidRDefault="0038105E" w:rsidP="0038105E">
            <w:pPr>
              <w:spacing w:before="40" w:after="40"/>
              <w:jc w:val="right"/>
              <w:rPr>
                <w:rFonts w:cs="Times New Roman"/>
                <w:szCs w:val="24"/>
              </w:rPr>
            </w:pPr>
            <w:r w:rsidRPr="00C909D0">
              <w:rPr>
                <w:rFonts w:cs="Times New Roman"/>
                <w:szCs w:val="24"/>
              </w:rPr>
              <w:t>200.000</w:t>
            </w:r>
          </w:p>
        </w:tc>
        <w:tc>
          <w:tcPr>
            <w:tcW w:w="1885" w:type="dxa"/>
          </w:tcPr>
          <w:p w:rsidR="0038105E" w:rsidRPr="00C909D0" w:rsidRDefault="00FD1F05" w:rsidP="0038105E">
            <w:pPr>
              <w:spacing w:before="60" w:after="60"/>
              <w:jc w:val="right"/>
              <w:rPr>
                <w:rFonts w:cs="Times New Roman"/>
                <w:b/>
                <w:szCs w:val="24"/>
              </w:rPr>
            </w:pPr>
            <w:r w:rsidRPr="00C909D0">
              <w:rPr>
                <w:rFonts w:cs="Times New Roman"/>
                <w:b/>
                <w:szCs w:val="24"/>
              </w:rPr>
              <w:t>150.000</w:t>
            </w:r>
          </w:p>
        </w:tc>
      </w:tr>
    </w:tbl>
    <w:p w:rsidR="0038105E" w:rsidRDefault="0038105E" w:rsidP="0038105E">
      <w:pPr>
        <w:spacing w:before="60" w:after="60"/>
        <w:ind w:right="-115"/>
        <w:rPr>
          <w:rFonts w:cs="Times New Roman"/>
          <w:i/>
          <w:szCs w:val="24"/>
        </w:rPr>
      </w:pPr>
      <w:r w:rsidRPr="00C00E9F">
        <w:rPr>
          <w:rFonts w:cs="Times New Roman"/>
          <w:i/>
          <w:szCs w:val="24"/>
        </w:rPr>
        <w:t>(*) được quy định trong</w:t>
      </w:r>
      <w:r w:rsidRPr="00C00E9F">
        <w:rPr>
          <w:rFonts w:cs="Times New Roman"/>
          <w:b/>
          <w:i/>
          <w:szCs w:val="24"/>
        </w:rPr>
        <w:t xml:space="preserve"> </w:t>
      </w:r>
      <w:r w:rsidRPr="00C00E9F">
        <w:rPr>
          <w:rFonts w:cs="Times New Roman"/>
          <w:i/>
          <w:szCs w:val="24"/>
        </w:rPr>
        <w:t>Quy tắc</w:t>
      </w:r>
      <w:r w:rsidRPr="00543CAE">
        <w:rPr>
          <w:rFonts w:cs="Times New Roman"/>
          <w:i/>
          <w:szCs w:val="24"/>
        </w:rPr>
        <w:t xml:space="preserve"> và Điều khoản sản phẩm</w:t>
      </w:r>
    </w:p>
    <w:p w:rsidR="0038105E" w:rsidRDefault="0038105E" w:rsidP="0038105E">
      <w:pPr>
        <w:spacing w:before="60" w:after="60"/>
      </w:pPr>
      <w:r>
        <w:rPr>
          <w:rFonts w:cs="Times New Roman"/>
          <w:i/>
          <w:szCs w:val="24"/>
        </w:rPr>
        <w:t>Tất cả các quyền lợi bảo hiểm tuân theo các điều khoản và điều kiện nêu trong Hợp đồng bảo hiểm</w:t>
      </w:r>
      <w:r w:rsidR="00AB12D0">
        <w:rPr>
          <w:rFonts w:cs="Times New Roman"/>
          <w:i/>
          <w:szCs w:val="24"/>
        </w:rPr>
        <w:t>.</w:t>
      </w:r>
      <w:r>
        <w:t xml:space="preserve"> </w:t>
      </w:r>
    </w:p>
    <w:p w:rsidR="0038105E" w:rsidRPr="004E7EEF" w:rsidRDefault="0038105E" w:rsidP="0038105E">
      <w:pPr>
        <w:spacing w:before="60" w:after="60"/>
        <w:ind w:right="-1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Công ty TNHH Bảo Hiểm Nhân Thọ BIDV MetLife, </w:t>
      </w:r>
    </w:p>
    <w:p w:rsidR="0038105E" w:rsidRDefault="0038105E" w:rsidP="0038105E">
      <w:r w:rsidRPr="00FE442D">
        <w:rPr>
          <w:rFonts w:cs="Times New Roman"/>
          <w:b/>
          <w:i/>
          <w:szCs w:val="24"/>
        </w:rPr>
        <w:t>Thay mặt và đại diện cho Công ty</w:t>
      </w:r>
      <w:r>
        <w:t xml:space="preserve"> </w:t>
      </w:r>
    </w:p>
    <w:p w:rsidR="0038105E" w:rsidRDefault="0038105E" w:rsidP="0038105E">
      <w:r w:rsidRPr="00AC3FC4">
        <w:rPr>
          <w:rFonts w:cs="Times New Roman"/>
          <w:b/>
          <w:szCs w:val="24"/>
        </w:rPr>
        <w:t>Sharma Gaurav</w:t>
      </w:r>
      <w:r>
        <w:t xml:space="preserve"> </w:t>
      </w:r>
    </w:p>
    <w:p w:rsidR="0038105E" w:rsidRDefault="0038105E">
      <w:pPr>
        <w:rPr>
          <w:rFonts w:cs="Times New Roman"/>
          <w:b/>
          <w:szCs w:val="24"/>
        </w:rPr>
      </w:pPr>
    </w:p>
    <w:p w:rsidR="0038105E" w:rsidRDefault="0038105E">
      <w:pPr>
        <w:rPr>
          <w:rFonts w:cs="Times New Roman"/>
          <w:b/>
          <w:szCs w:val="24"/>
        </w:rPr>
      </w:pPr>
      <w:bookmarkStart w:id="0" w:name="_GoBack"/>
      <w:bookmarkEnd w:id="0"/>
    </w:p>
    <w:p w:rsidR="0038105E" w:rsidRDefault="0038105E" w:rsidP="0038105E">
      <w:pPr>
        <w:tabs>
          <w:tab w:val="left" w:pos="5961"/>
        </w:tabs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</w:p>
    <w:p w:rsidR="0038105E" w:rsidRDefault="0038105E">
      <w:r w:rsidRPr="00AC3FC4">
        <w:rPr>
          <w:rFonts w:cs="Times New Roman"/>
          <w:b/>
          <w:szCs w:val="24"/>
        </w:rPr>
        <w:t>Tổng Giám đốc</w:t>
      </w:r>
      <w:r w:rsidRPr="00AC3FC4" w:rsidDel="00340719">
        <w:rPr>
          <w:rFonts w:cs="Times New Roman"/>
          <w:b/>
          <w:szCs w:val="24"/>
        </w:rPr>
        <w:t xml:space="preserve"> </w:t>
      </w:r>
    </w:p>
    <w:sectPr w:rsidR="0038105E" w:rsidSect="0038105E">
      <w:footerReference w:type="default" r:id="rId9"/>
      <w:pgSz w:w="12240" w:h="15840"/>
      <w:pgMar w:top="450" w:right="680" w:bottom="360" w:left="810" w:header="720" w:footer="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20DF54" w16cid:durableId="1E8A29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C67" w:rsidRDefault="00684C67" w:rsidP="00BA0F58">
      <w:pPr>
        <w:spacing w:after="0"/>
      </w:pPr>
      <w:r>
        <w:separator/>
      </w:r>
    </w:p>
  </w:endnote>
  <w:endnote w:type="continuationSeparator" w:id="0">
    <w:p w:rsidR="00684C67" w:rsidRDefault="00684C67" w:rsidP="00BA0F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1597" w:type="dxa"/>
      <w:tblInd w:w="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40"/>
      <w:gridCol w:w="1157"/>
    </w:tblGrid>
    <w:sdt>
      <w:sdtPr>
        <w:rPr>
          <w:szCs w:val="24"/>
        </w:rPr>
        <w:id w:val="-1967348497"/>
        <w:docPartObj>
          <w:docPartGallery w:val="Page Numbers (Bottom of Page)"/>
          <w:docPartUnique/>
        </w:docPartObj>
      </w:sdtPr>
      <w:sdtEndPr>
        <w:rPr>
          <w:rFonts w:cs="Times New Roman"/>
          <w:i/>
        </w:rPr>
      </w:sdtEndPr>
      <w:sdtContent>
        <w:tr w:rsidR="00C9415E" w:rsidRPr="008B682E" w:rsidTr="006077F8">
          <w:trPr>
            <w:trHeight w:val="273"/>
          </w:trPr>
          <w:tc>
            <w:tcPr>
              <w:tcW w:w="10440" w:type="dxa"/>
            </w:tcPr>
            <w:p w:rsidR="00C9415E" w:rsidRPr="008B682E" w:rsidRDefault="00C9415E" w:rsidP="0038105E">
              <w:pPr>
                <w:jc w:val="center"/>
                <w:rPr>
                  <w:rFonts w:cs="Times New Roman"/>
                  <w:i/>
                  <w:szCs w:val="24"/>
                </w:rPr>
              </w:pPr>
              <w:r w:rsidRPr="008B682E">
                <w:rPr>
                  <w:rFonts w:cs="Times New Roman"/>
                  <w:i/>
                  <w:szCs w:val="24"/>
                </w:rPr>
                <w:t xml:space="preserve">Giấy chứng nhận bảo hiểm là một phần của Hợp đồng bảo hiểm được đọc hiểu cùng </w:t>
              </w:r>
              <w:r w:rsidR="00744220" w:rsidRPr="008B682E">
                <w:rPr>
                  <w:rFonts w:cs="Times New Roman"/>
                  <w:i/>
                  <w:szCs w:val="24"/>
                </w:rPr>
                <w:t xml:space="preserve">với </w:t>
              </w:r>
              <w:r w:rsidRPr="008B682E">
                <w:rPr>
                  <w:rFonts w:cs="Times New Roman"/>
                  <w:i/>
                  <w:szCs w:val="24"/>
                </w:rPr>
                <w:t xml:space="preserve">Hồ sơ yêu cầu bảo hiểm </w:t>
              </w:r>
              <w:r w:rsidR="00F51443" w:rsidRPr="008B682E">
                <w:rPr>
                  <w:rFonts w:cs="Times New Roman"/>
                  <w:i/>
                  <w:szCs w:val="24"/>
                </w:rPr>
                <w:t>v</w:t>
              </w:r>
              <w:r w:rsidR="00744220" w:rsidRPr="008B682E">
                <w:rPr>
                  <w:rFonts w:cs="Times New Roman"/>
                  <w:i/>
                  <w:szCs w:val="24"/>
                </w:rPr>
                <w:t xml:space="preserve">à </w:t>
              </w:r>
              <w:r w:rsidRPr="008B682E">
                <w:rPr>
                  <w:rFonts w:cs="Times New Roman"/>
                  <w:i/>
                  <w:szCs w:val="24"/>
                </w:rPr>
                <w:t xml:space="preserve">Quy tắc </w:t>
              </w:r>
              <w:r w:rsidR="0038105E" w:rsidRPr="008B682E">
                <w:rPr>
                  <w:rFonts w:cs="Times New Roman"/>
                  <w:i/>
                  <w:szCs w:val="24"/>
                </w:rPr>
                <w:t>&amp;</w:t>
              </w:r>
              <w:r w:rsidRPr="008B682E">
                <w:rPr>
                  <w:rFonts w:cs="Times New Roman"/>
                  <w:i/>
                  <w:szCs w:val="24"/>
                </w:rPr>
                <w:t xml:space="preserve"> Điều khoản</w:t>
              </w:r>
              <w:r w:rsidR="00744220" w:rsidRPr="008B682E">
                <w:rPr>
                  <w:rFonts w:cs="Times New Roman"/>
                  <w:i/>
                  <w:szCs w:val="24"/>
                </w:rPr>
                <w:t xml:space="preserve"> sản phẩm</w:t>
              </w:r>
              <w:r w:rsidRPr="008B682E">
                <w:rPr>
                  <w:rFonts w:cs="Times New Roman"/>
                  <w:i/>
                  <w:szCs w:val="24"/>
                </w:rPr>
                <w:t>.</w:t>
              </w:r>
            </w:p>
          </w:tc>
          <w:tc>
            <w:tcPr>
              <w:tcW w:w="1157" w:type="dxa"/>
            </w:tcPr>
            <w:p w:rsidR="00C9415E" w:rsidRPr="008B682E" w:rsidRDefault="00C9415E" w:rsidP="00DB6527">
              <w:pPr>
                <w:pStyle w:val="Footer"/>
                <w:jc w:val="right"/>
                <w:rPr>
                  <w:szCs w:val="24"/>
                </w:rPr>
              </w:pPr>
            </w:p>
          </w:tc>
        </w:tr>
      </w:sdtContent>
    </w:sdt>
  </w:tbl>
  <w:p w:rsidR="00C9415E" w:rsidRPr="008B682E" w:rsidRDefault="00C9415E" w:rsidP="00C9415E">
    <w:pPr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C67" w:rsidRDefault="00684C67" w:rsidP="00BA0F58">
      <w:pPr>
        <w:spacing w:after="0"/>
      </w:pPr>
      <w:r>
        <w:separator/>
      </w:r>
    </w:p>
  </w:footnote>
  <w:footnote w:type="continuationSeparator" w:id="0">
    <w:p w:rsidR="00684C67" w:rsidRDefault="00684C67" w:rsidP="00BA0F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5073E"/>
    <w:multiLevelType w:val="hybridMultilevel"/>
    <w:tmpl w:val="19FE719C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C56CC"/>
    <w:multiLevelType w:val="hybridMultilevel"/>
    <w:tmpl w:val="9BA45896"/>
    <w:lvl w:ilvl="0" w:tplc="2F1E1B24">
      <w:start w:val="1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4E6A"/>
    <w:multiLevelType w:val="hybridMultilevel"/>
    <w:tmpl w:val="0CF44D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922AB"/>
    <w:multiLevelType w:val="hybridMultilevel"/>
    <w:tmpl w:val="C3DAFD3E"/>
    <w:lvl w:ilvl="0" w:tplc="8BF003A8">
      <w:start w:val="1"/>
      <w:numFmt w:val="lowerRoman"/>
      <w:lvlText w:val="(%1)"/>
      <w:lvlJc w:val="left"/>
      <w:pPr>
        <w:ind w:left="8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4" w15:restartNumberingAfterBreak="0">
    <w:nsid w:val="6CC9288E"/>
    <w:multiLevelType w:val="hybridMultilevel"/>
    <w:tmpl w:val="4E7EB242"/>
    <w:lvl w:ilvl="0" w:tplc="E2AEB3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58"/>
    <w:rsid w:val="00020E9A"/>
    <w:rsid w:val="000362A2"/>
    <w:rsid w:val="000444AB"/>
    <w:rsid w:val="0004722F"/>
    <w:rsid w:val="00061A57"/>
    <w:rsid w:val="000662CA"/>
    <w:rsid w:val="0007029F"/>
    <w:rsid w:val="00070C45"/>
    <w:rsid w:val="00075942"/>
    <w:rsid w:val="00086709"/>
    <w:rsid w:val="00096A34"/>
    <w:rsid w:val="00096CE6"/>
    <w:rsid w:val="000A3ED5"/>
    <w:rsid w:val="000B05BD"/>
    <w:rsid w:val="000F6D0A"/>
    <w:rsid w:val="00102F0F"/>
    <w:rsid w:val="00115345"/>
    <w:rsid w:val="00166A45"/>
    <w:rsid w:val="001771B8"/>
    <w:rsid w:val="001810F9"/>
    <w:rsid w:val="00185A87"/>
    <w:rsid w:val="001F5E95"/>
    <w:rsid w:val="00201860"/>
    <w:rsid w:val="00213348"/>
    <w:rsid w:val="00245AD0"/>
    <w:rsid w:val="002512A0"/>
    <w:rsid w:val="00252E13"/>
    <w:rsid w:val="00282D6D"/>
    <w:rsid w:val="00292D95"/>
    <w:rsid w:val="002B6B53"/>
    <w:rsid w:val="002B6F06"/>
    <w:rsid w:val="002C6548"/>
    <w:rsid w:val="002D2852"/>
    <w:rsid w:val="0030633D"/>
    <w:rsid w:val="00306D79"/>
    <w:rsid w:val="003106AE"/>
    <w:rsid w:val="003267B3"/>
    <w:rsid w:val="003365D1"/>
    <w:rsid w:val="00340719"/>
    <w:rsid w:val="0034385E"/>
    <w:rsid w:val="00357556"/>
    <w:rsid w:val="00367438"/>
    <w:rsid w:val="00373FCE"/>
    <w:rsid w:val="0038105E"/>
    <w:rsid w:val="00384EB5"/>
    <w:rsid w:val="003924D9"/>
    <w:rsid w:val="00397509"/>
    <w:rsid w:val="003B5DE6"/>
    <w:rsid w:val="003C4E9D"/>
    <w:rsid w:val="003C54E2"/>
    <w:rsid w:val="003E0005"/>
    <w:rsid w:val="003F2553"/>
    <w:rsid w:val="003F2D60"/>
    <w:rsid w:val="003F4F93"/>
    <w:rsid w:val="00401371"/>
    <w:rsid w:val="00405D72"/>
    <w:rsid w:val="004201FA"/>
    <w:rsid w:val="00423012"/>
    <w:rsid w:val="00430036"/>
    <w:rsid w:val="0046511C"/>
    <w:rsid w:val="0049326E"/>
    <w:rsid w:val="004A6D3C"/>
    <w:rsid w:val="004B6BFF"/>
    <w:rsid w:val="004D1C26"/>
    <w:rsid w:val="004D2EFB"/>
    <w:rsid w:val="004E72E6"/>
    <w:rsid w:val="004E7EEF"/>
    <w:rsid w:val="004F7A21"/>
    <w:rsid w:val="00502F68"/>
    <w:rsid w:val="00513C56"/>
    <w:rsid w:val="00531356"/>
    <w:rsid w:val="00543CAE"/>
    <w:rsid w:val="0055165A"/>
    <w:rsid w:val="00563262"/>
    <w:rsid w:val="00572D2E"/>
    <w:rsid w:val="00576D42"/>
    <w:rsid w:val="00581A3B"/>
    <w:rsid w:val="00591E2C"/>
    <w:rsid w:val="005B5C8D"/>
    <w:rsid w:val="005C3BA4"/>
    <w:rsid w:val="005C41F2"/>
    <w:rsid w:val="005D304A"/>
    <w:rsid w:val="005E42CC"/>
    <w:rsid w:val="005E7431"/>
    <w:rsid w:val="005F63FD"/>
    <w:rsid w:val="00602804"/>
    <w:rsid w:val="00604DBA"/>
    <w:rsid w:val="006077F8"/>
    <w:rsid w:val="0061569A"/>
    <w:rsid w:val="006315AD"/>
    <w:rsid w:val="00646401"/>
    <w:rsid w:val="006552A6"/>
    <w:rsid w:val="00665533"/>
    <w:rsid w:val="0068001C"/>
    <w:rsid w:val="00683DB2"/>
    <w:rsid w:val="00684C67"/>
    <w:rsid w:val="0069594D"/>
    <w:rsid w:val="00696D8D"/>
    <w:rsid w:val="00697850"/>
    <w:rsid w:val="006C6C19"/>
    <w:rsid w:val="006D1314"/>
    <w:rsid w:val="006E3C4C"/>
    <w:rsid w:val="006E6C4D"/>
    <w:rsid w:val="00705088"/>
    <w:rsid w:val="00722E37"/>
    <w:rsid w:val="007245EB"/>
    <w:rsid w:val="007410D9"/>
    <w:rsid w:val="00744220"/>
    <w:rsid w:val="00762064"/>
    <w:rsid w:val="007637F7"/>
    <w:rsid w:val="00763B65"/>
    <w:rsid w:val="007673FB"/>
    <w:rsid w:val="00771D41"/>
    <w:rsid w:val="00774D94"/>
    <w:rsid w:val="00793EB8"/>
    <w:rsid w:val="007A5EEA"/>
    <w:rsid w:val="007B0A92"/>
    <w:rsid w:val="007D4969"/>
    <w:rsid w:val="007E4444"/>
    <w:rsid w:val="008056DB"/>
    <w:rsid w:val="00806BEB"/>
    <w:rsid w:val="00807CBA"/>
    <w:rsid w:val="00822C5D"/>
    <w:rsid w:val="008314CA"/>
    <w:rsid w:val="00847207"/>
    <w:rsid w:val="008639FA"/>
    <w:rsid w:val="00872BBB"/>
    <w:rsid w:val="0088063C"/>
    <w:rsid w:val="00881813"/>
    <w:rsid w:val="0088209F"/>
    <w:rsid w:val="00883215"/>
    <w:rsid w:val="008B682E"/>
    <w:rsid w:val="008B763F"/>
    <w:rsid w:val="00930952"/>
    <w:rsid w:val="009318EA"/>
    <w:rsid w:val="0094026A"/>
    <w:rsid w:val="009853CE"/>
    <w:rsid w:val="009A3E0D"/>
    <w:rsid w:val="009B1151"/>
    <w:rsid w:val="009F24C4"/>
    <w:rsid w:val="00A00742"/>
    <w:rsid w:val="00A137F9"/>
    <w:rsid w:val="00A13FD4"/>
    <w:rsid w:val="00A14AE3"/>
    <w:rsid w:val="00A447BC"/>
    <w:rsid w:val="00A65AA8"/>
    <w:rsid w:val="00A8389B"/>
    <w:rsid w:val="00A85F80"/>
    <w:rsid w:val="00A95C10"/>
    <w:rsid w:val="00AA61E3"/>
    <w:rsid w:val="00AB12D0"/>
    <w:rsid w:val="00AC3FC4"/>
    <w:rsid w:val="00AD3839"/>
    <w:rsid w:val="00AD70AA"/>
    <w:rsid w:val="00AF5947"/>
    <w:rsid w:val="00B010AB"/>
    <w:rsid w:val="00B07427"/>
    <w:rsid w:val="00B36C4A"/>
    <w:rsid w:val="00B562BD"/>
    <w:rsid w:val="00B71BB5"/>
    <w:rsid w:val="00B84AD7"/>
    <w:rsid w:val="00B90737"/>
    <w:rsid w:val="00B96B71"/>
    <w:rsid w:val="00BA0B15"/>
    <w:rsid w:val="00BA0F58"/>
    <w:rsid w:val="00BA49E9"/>
    <w:rsid w:val="00BA696B"/>
    <w:rsid w:val="00BA7235"/>
    <w:rsid w:val="00BC4ABB"/>
    <w:rsid w:val="00BD0202"/>
    <w:rsid w:val="00BE0001"/>
    <w:rsid w:val="00BF38D3"/>
    <w:rsid w:val="00C00E9F"/>
    <w:rsid w:val="00C34315"/>
    <w:rsid w:val="00C36228"/>
    <w:rsid w:val="00C476CE"/>
    <w:rsid w:val="00C5097D"/>
    <w:rsid w:val="00C77DB6"/>
    <w:rsid w:val="00C909D0"/>
    <w:rsid w:val="00C9415E"/>
    <w:rsid w:val="00CA5AA3"/>
    <w:rsid w:val="00CC6AB1"/>
    <w:rsid w:val="00CC6DD2"/>
    <w:rsid w:val="00CC725C"/>
    <w:rsid w:val="00CF6FC5"/>
    <w:rsid w:val="00D10060"/>
    <w:rsid w:val="00D12725"/>
    <w:rsid w:val="00D26E99"/>
    <w:rsid w:val="00D27713"/>
    <w:rsid w:val="00D34EE6"/>
    <w:rsid w:val="00D462F7"/>
    <w:rsid w:val="00D51CA1"/>
    <w:rsid w:val="00D706B2"/>
    <w:rsid w:val="00D74D88"/>
    <w:rsid w:val="00DB2656"/>
    <w:rsid w:val="00DB61F2"/>
    <w:rsid w:val="00DB6527"/>
    <w:rsid w:val="00DD0AD3"/>
    <w:rsid w:val="00DD6F55"/>
    <w:rsid w:val="00E01852"/>
    <w:rsid w:val="00E23CC3"/>
    <w:rsid w:val="00E2484E"/>
    <w:rsid w:val="00E2733D"/>
    <w:rsid w:val="00E328F8"/>
    <w:rsid w:val="00E32E2B"/>
    <w:rsid w:val="00E333E1"/>
    <w:rsid w:val="00E358E5"/>
    <w:rsid w:val="00E37180"/>
    <w:rsid w:val="00E540B4"/>
    <w:rsid w:val="00E62993"/>
    <w:rsid w:val="00E977D6"/>
    <w:rsid w:val="00EE2608"/>
    <w:rsid w:val="00EE6F5F"/>
    <w:rsid w:val="00EF5E3E"/>
    <w:rsid w:val="00EF60B4"/>
    <w:rsid w:val="00F02B1D"/>
    <w:rsid w:val="00F14F08"/>
    <w:rsid w:val="00F26BE5"/>
    <w:rsid w:val="00F42CAB"/>
    <w:rsid w:val="00F450A5"/>
    <w:rsid w:val="00F51443"/>
    <w:rsid w:val="00F55FFE"/>
    <w:rsid w:val="00F61B27"/>
    <w:rsid w:val="00F7424A"/>
    <w:rsid w:val="00F81BB2"/>
    <w:rsid w:val="00F84746"/>
    <w:rsid w:val="00F8794B"/>
    <w:rsid w:val="00FA47BE"/>
    <w:rsid w:val="00FA5897"/>
    <w:rsid w:val="00FA5E66"/>
    <w:rsid w:val="00FA735E"/>
    <w:rsid w:val="00FB0BBA"/>
    <w:rsid w:val="00FC59FF"/>
    <w:rsid w:val="00FD1F05"/>
    <w:rsid w:val="00FE442D"/>
    <w:rsid w:val="00FE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5:docId w15:val="{8D9C79E0-F9CF-48B0-ACD3-AB07FBF1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527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0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0F5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F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F58"/>
    <w:pPr>
      <w:spacing w:after="0"/>
      <w:ind w:left="720"/>
      <w:contextualSpacing/>
    </w:pPr>
    <w:rPr>
      <w:rFonts w:eastAsia="PMingLiU" w:cs="Times New Roman"/>
      <w:sz w:val="20"/>
      <w:szCs w:val="20"/>
      <w:lang w:eastAsia="zh-TW"/>
    </w:rPr>
  </w:style>
  <w:style w:type="paragraph" w:styleId="BodyText">
    <w:name w:val="Body Text"/>
    <w:basedOn w:val="Normal"/>
    <w:link w:val="BodyTextChar"/>
    <w:uiPriority w:val="1"/>
    <w:qFormat/>
    <w:rsid w:val="00BA0F58"/>
    <w:pPr>
      <w:widowControl w:val="0"/>
      <w:spacing w:after="0"/>
      <w:ind w:left="457" w:hanging="185"/>
    </w:pPr>
    <w:rPr>
      <w:rFonts w:ascii="Arial" w:eastAsia="Arial" w:hAnsi="Arial"/>
      <w:sz w:val="15"/>
      <w:szCs w:val="15"/>
    </w:rPr>
  </w:style>
  <w:style w:type="character" w:customStyle="1" w:styleId="BodyTextChar">
    <w:name w:val="Body Text Char"/>
    <w:basedOn w:val="DefaultParagraphFont"/>
    <w:link w:val="BodyText"/>
    <w:uiPriority w:val="1"/>
    <w:rsid w:val="00BA0F58"/>
    <w:rPr>
      <w:rFonts w:ascii="Arial" w:eastAsia="Arial" w:hAnsi="Arial"/>
      <w:sz w:val="15"/>
      <w:szCs w:val="15"/>
    </w:rPr>
  </w:style>
  <w:style w:type="paragraph" w:styleId="Header">
    <w:name w:val="header"/>
    <w:basedOn w:val="Normal"/>
    <w:link w:val="HeaderChar"/>
    <w:uiPriority w:val="99"/>
    <w:unhideWhenUsed/>
    <w:rsid w:val="00BA0F5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A0F58"/>
  </w:style>
  <w:style w:type="paragraph" w:styleId="Footer">
    <w:name w:val="footer"/>
    <w:basedOn w:val="Normal"/>
    <w:link w:val="FooterChar"/>
    <w:uiPriority w:val="99"/>
    <w:unhideWhenUsed/>
    <w:rsid w:val="00BA0F5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A0F58"/>
  </w:style>
  <w:style w:type="paragraph" w:styleId="BodyText3">
    <w:name w:val="Body Text 3"/>
    <w:basedOn w:val="Normal"/>
    <w:link w:val="BodyText3Char"/>
    <w:uiPriority w:val="99"/>
    <w:unhideWhenUsed/>
    <w:rsid w:val="00166A45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66A45"/>
    <w:rPr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371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71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71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7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71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7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6B5E0-9167-4E45-AE34-EDA4A9BB8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BIDV-MetLife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Duong Thanh Lan</dc:creator>
  <cp:lastModifiedBy>Thanh Lan, Duong</cp:lastModifiedBy>
  <cp:revision>2</cp:revision>
  <cp:lastPrinted>2019-02-26T08:19:00Z</cp:lastPrinted>
  <dcterms:created xsi:type="dcterms:W3CDTF">2019-07-01T09:03:00Z</dcterms:created>
  <dcterms:modified xsi:type="dcterms:W3CDTF">2019-07-01T09:03:00Z</dcterms:modified>
</cp:coreProperties>
</file>