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AAE" w:rsidRPr="00047AAE" w:rsidRDefault="00047AAE" w:rsidP="00516511">
      <w:pPr>
        <w:jc w:val="center"/>
        <w:rPr>
          <w:rFonts w:ascii="Times New Roman" w:hAnsi="Times New Roman" w:cs="Times New Roman"/>
          <w:b/>
          <w:sz w:val="8"/>
          <w:szCs w:val="24"/>
        </w:rPr>
      </w:pPr>
    </w:p>
    <w:p w:rsidR="00516511" w:rsidRPr="00047AAE" w:rsidRDefault="00516511" w:rsidP="00516511">
      <w:pPr>
        <w:jc w:val="center"/>
        <w:rPr>
          <w:rFonts w:ascii="Times New Roman" w:hAnsi="Times New Roman" w:cs="Times New Roman"/>
          <w:b/>
          <w:sz w:val="24"/>
          <w:szCs w:val="24"/>
        </w:rPr>
      </w:pPr>
      <w:r w:rsidRPr="00047AAE">
        <w:rPr>
          <w:rFonts w:ascii="Times New Roman" w:hAnsi="Times New Roman" w:cs="Times New Roman"/>
          <w:b/>
          <w:sz w:val="24"/>
          <w:szCs w:val="24"/>
        </w:rPr>
        <w:t xml:space="preserve">QUY TRÌNH ĐĂNG </w:t>
      </w:r>
      <w:r w:rsidR="005A4ECD" w:rsidRPr="00047AAE">
        <w:rPr>
          <w:rFonts w:ascii="Times New Roman" w:hAnsi="Times New Roman" w:cs="Times New Roman"/>
          <w:b/>
          <w:sz w:val="24"/>
          <w:szCs w:val="24"/>
        </w:rPr>
        <w:t>KÝ</w:t>
      </w:r>
      <w:r w:rsidRPr="00047AAE">
        <w:rPr>
          <w:rFonts w:ascii="Times New Roman" w:hAnsi="Times New Roman" w:cs="Times New Roman"/>
          <w:b/>
          <w:sz w:val="24"/>
          <w:szCs w:val="24"/>
        </w:rPr>
        <w:t xml:space="preserve"> SẢN PHẨM VAY TRỰC TUYẾN THEO HẠN MỨC TÍN DỤNG ĐẢM BẢO BẰNG TÀI KHOẢN CÓ KÌ HẠN TRỰC TUYẾN</w:t>
      </w:r>
    </w:p>
    <w:p w:rsidR="00516511" w:rsidRPr="00047AAE" w:rsidRDefault="00BA5F15" w:rsidP="005A4ECD">
      <w:pPr>
        <w:pStyle w:val="ListParagraph"/>
        <w:numPr>
          <w:ilvl w:val="0"/>
          <w:numId w:val="1"/>
        </w:numPr>
        <w:tabs>
          <w:tab w:val="left" w:pos="360"/>
        </w:tabs>
        <w:spacing w:before="120" w:after="60" w:line="240" w:lineRule="auto"/>
        <w:ind w:left="360" w:hanging="360"/>
        <w:contextualSpacing w:val="0"/>
        <w:rPr>
          <w:rFonts w:ascii="Times New Roman" w:eastAsia="MS Gothic" w:hAnsi="Times New Roman" w:cs="Times New Roman"/>
          <w:b/>
          <w:sz w:val="24"/>
          <w:szCs w:val="24"/>
        </w:rPr>
      </w:pPr>
      <w:r w:rsidRPr="00047AAE">
        <w:rPr>
          <w:rFonts w:ascii="Times New Roman" w:eastAsia="MS Gothic" w:hAnsi="Times New Roman" w:cs="Times New Roman"/>
          <w:b/>
          <w:sz w:val="24"/>
          <w:szCs w:val="24"/>
        </w:rPr>
        <w:t>Mục đích</w:t>
      </w:r>
      <w:r w:rsidR="00516511" w:rsidRPr="00047AAE">
        <w:rPr>
          <w:rFonts w:ascii="Times New Roman" w:eastAsia="MS Gothic" w:hAnsi="Times New Roman" w:cs="Times New Roman"/>
          <w:b/>
          <w:sz w:val="24"/>
          <w:szCs w:val="24"/>
        </w:rPr>
        <w:t xml:space="preserve"> của sản phẩm</w:t>
      </w:r>
    </w:p>
    <w:p w:rsidR="007B3B3A" w:rsidRPr="00047AAE" w:rsidRDefault="00516511" w:rsidP="005A4ECD">
      <w:pPr>
        <w:spacing w:before="120" w:after="60" w:line="240" w:lineRule="auto"/>
        <w:ind w:left="360"/>
        <w:rPr>
          <w:rFonts w:ascii="Times New Roman" w:eastAsia="MS Gothic" w:hAnsi="Times New Roman" w:cs="Times New Roman"/>
          <w:sz w:val="24"/>
          <w:szCs w:val="24"/>
        </w:rPr>
      </w:pPr>
      <w:r w:rsidRPr="00047AAE">
        <w:rPr>
          <w:rFonts w:ascii="Times New Roman" w:eastAsia="MS Gothic" w:hAnsi="Times New Roman" w:cs="Times New Roman"/>
          <w:sz w:val="24"/>
          <w:szCs w:val="24"/>
        </w:rPr>
        <w:t>Khoản Vay trực tuy</w:t>
      </w:r>
      <w:r w:rsidRPr="00047AAE">
        <w:rPr>
          <w:rFonts w:ascii="Times New Roman" w:eastAsia="MS Gothic" w:hAnsi="Times New Roman" w:cs="Times New Roman" w:hint="eastAsia"/>
          <w:sz w:val="24"/>
          <w:szCs w:val="24"/>
        </w:rPr>
        <w:t>ê</w:t>
      </w:r>
      <w:r w:rsidRPr="00047AAE">
        <w:rPr>
          <w:rFonts w:ascii="Times New Roman" w:eastAsia="MS Gothic" w:hAnsi="Times New Roman" w:cs="Times New Roman"/>
          <w:sz w:val="24"/>
          <w:szCs w:val="24"/>
        </w:rPr>
        <w:t>́n theo hạn mức tín dụng: là</w:t>
      </w:r>
      <w:r w:rsidR="00D05830" w:rsidRPr="00047AAE">
        <w:rPr>
          <w:rFonts w:ascii="Times New Roman" w:eastAsia="MS Gothic" w:hAnsi="Times New Roman" w:cs="Times New Roman"/>
          <w:sz w:val="24"/>
          <w:szCs w:val="24"/>
        </w:rPr>
        <w:t xml:space="preserve"> sản phẩm tiền vay, khách hàng đăng ký </w:t>
      </w:r>
      <w:r w:rsidRPr="00047AAE">
        <w:rPr>
          <w:rFonts w:ascii="Times New Roman" w:eastAsia="MS Gothic" w:hAnsi="Times New Roman" w:cs="Times New Roman"/>
          <w:sz w:val="24"/>
          <w:szCs w:val="24"/>
        </w:rPr>
        <w:t xml:space="preserve">sử dụng </w:t>
      </w:r>
      <w:r w:rsidR="00D05830" w:rsidRPr="00047AAE">
        <w:rPr>
          <w:rFonts w:ascii="Times New Roman" w:eastAsia="MS Gothic" w:hAnsi="Times New Roman" w:cs="Times New Roman"/>
          <w:sz w:val="24"/>
          <w:szCs w:val="24"/>
        </w:rPr>
        <w:t>trực tiếp qua Internet/Mobile Banking, sử dụng tiền gửi có kỳ hạn trực tuyến hoặc tiền gửi tiết kiệm tích lũy trực tuyến của chính khách hàng mở tại Woori Bank làm tài sản thế chấp.</w:t>
      </w:r>
    </w:p>
    <w:p w:rsidR="00516511" w:rsidRPr="00047AAE" w:rsidRDefault="00516511" w:rsidP="005A4ECD">
      <w:pPr>
        <w:spacing w:before="120" w:after="60" w:line="240" w:lineRule="auto"/>
        <w:ind w:left="360"/>
        <w:rPr>
          <w:rFonts w:ascii="Times New Roman" w:eastAsia="MS Gothic" w:hAnsi="Times New Roman" w:cs="Times New Roman"/>
          <w:sz w:val="24"/>
          <w:szCs w:val="24"/>
        </w:rPr>
      </w:pPr>
      <w:r w:rsidRPr="00047AAE">
        <w:rPr>
          <w:rFonts w:ascii="Times New Roman" w:eastAsia="MS Gothic" w:hAnsi="Times New Roman" w:cs="Times New Roman"/>
          <w:sz w:val="24"/>
          <w:szCs w:val="24"/>
        </w:rPr>
        <w:t>Sản phẩm nhằm cung cấp tiện ích cho khách hàng phát sinh nhu cầu sử dụng vốn khi tài khoản tiền gửi có kì hạn trực tuyến chưa đến hạn.</w:t>
      </w:r>
    </w:p>
    <w:p w:rsidR="00516511" w:rsidRPr="00047AAE" w:rsidRDefault="005A4ECD" w:rsidP="005A4ECD">
      <w:pPr>
        <w:pStyle w:val="ListParagraph"/>
        <w:numPr>
          <w:ilvl w:val="0"/>
          <w:numId w:val="1"/>
        </w:numPr>
        <w:tabs>
          <w:tab w:val="left" w:pos="360"/>
        </w:tabs>
        <w:spacing w:before="120" w:after="60" w:line="240" w:lineRule="auto"/>
        <w:ind w:left="360" w:hanging="360"/>
        <w:contextualSpacing w:val="0"/>
        <w:rPr>
          <w:rFonts w:ascii="Times New Roman" w:eastAsia="MS Gothic" w:hAnsi="Times New Roman" w:cs="Times New Roman"/>
          <w:b/>
          <w:sz w:val="24"/>
          <w:szCs w:val="24"/>
        </w:rPr>
      </w:pPr>
      <w:r w:rsidRPr="00047AAE">
        <w:rPr>
          <w:rFonts w:ascii="Times New Roman" w:eastAsia="MS Gothic" w:hAnsi="Times New Roman" w:cs="Times New Roman"/>
          <w:b/>
          <w:sz w:val="24"/>
          <w:szCs w:val="24"/>
        </w:rPr>
        <w:t>Đối tượng khách hàng</w:t>
      </w:r>
    </w:p>
    <w:p w:rsidR="00516511" w:rsidRPr="00047AAE" w:rsidRDefault="00516511" w:rsidP="005A4ECD">
      <w:pPr>
        <w:pStyle w:val="ListParagraph"/>
        <w:tabs>
          <w:tab w:val="left" w:pos="360"/>
        </w:tabs>
        <w:spacing w:before="120" w:after="60" w:line="240" w:lineRule="auto"/>
        <w:ind w:left="360"/>
        <w:contextualSpacing w:val="0"/>
        <w:rPr>
          <w:rFonts w:ascii="Times New Roman" w:eastAsia="MS Gothic" w:hAnsi="Times New Roman" w:cs="Times New Roman"/>
          <w:sz w:val="24"/>
          <w:szCs w:val="24"/>
        </w:rPr>
      </w:pPr>
      <w:r w:rsidRPr="00047AAE">
        <w:rPr>
          <w:rFonts w:ascii="Times New Roman" w:eastAsia="MS Gothic" w:hAnsi="Times New Roman" w:cs="Times New Roman"/>
          <w:sz w:val="24"/>
          <w:szCs w:val="24"/>
        </w:rPr>
        <w:t>Đối tượng của sản phẩm vay trực tuyến theo hạn mức tín dụng đảm bảo bằng tài khoản có kì hạn trực tuyến, là các Khách hàng cá nhân thỏa mãn các điều kiện sau:</w:t>
      </w:r>
    </w:p>
    <w:p w:rsidR="00516511" w:rsidRPr="00047AAE" w:rsidRDefault="00516511" w:rsidP="005A4ECD">
      <w:pPr>
        <w:pStyle w:val="ListParagraph"/>
        <w:numPr>
          <w:ilvl w:val="0"/>
          <w:numId w:val="2"/>
        </w:numPr>
        <w:tabs>
          <w:tab w:val="left" w:pos="540"/>
        </w:tabs>
        <w:spacing w:before="120" w:after="60" w:line="240" w:lineRule="auto"/>
        <w:contextualSpacing w:val="0"/>
        <w:rPr>
          <w:rFonts w:ascii="Times New Roman" w:eastAsia="MS Gothic" w:hAnsi="Times New Roman" w:cs="Times New Roman"/>
          <w:sz w:val="24"/>
          <w:szCs w:val="24"/>
        </w:rPr>
      </w:pPr>
      <w:r w:rsidRPr="00047AAE">
        <w:rPr>
          <w:rFonts w:ascii="Times New Roman" w:eastAsia="MS Gothic" w:hAnsi="Times New Roman" w:cs="Times New Roman"/>
          <w:sz w:val="24"/>
          <w:szCs w:val="24"/>
        </w:rPr>
        <w:t xml:space="preserve">Là Khách hàng có tài khoản Woori Bank, đã đăng </w:t>
      </w:r>
      <w:r w:rsidR="005A4ECD" w:rsidRPr="00047AAE">
        <w:rPr>
          <w:rFonts w:ascii="Times New Roman" w:eastAsia="MS Gothic" w:hAnsi="Times New Roman" w:cs="Times New Roman"/>
          <w:sz w:val="24"/>
          <w:szCs w:val="24"/>
        </w:rPr>
        <w:t>ký</w:t>
      </w:r>
      <w:r w:rsidRPr="00047AAE">
        <w:rPr>
          <w:rFonts w:ascii="Times New Roman" w:eastAsia="MS Gothic" w:hAnsi="Times New Roman" w:cs="Times New Roman"/>
          <w:sz w:val="24"/>
          <w:szCs w:val="24"/>
        </w:rPr>
        <w:t xml:space="preserve"> dịch vụ Internet/Mobile Banking.</w:t>
      </w:r>
    </w:p>
    <w:p w:rsidR="00516511" w:rsidRPr="00047AAE" w:rsidRDefault="00516511" w:rsidP="005A4ECD">
      <w:pPr>
        <w:pStyle w:val="ListParagraph"/>
        <w:numPr>
          <w:ilvl w:val="0"/>
          <w:numId w:val="2"/>
        </w:numPr>
        <w:tabs>
          <w:tab w:val="left" w:pos="540"/>
        </w:tabs>
        <w:spacing w:before="120" w:after="60" w:line="240" w:lineRule="auto"/>
        <w:contextualSpacing w:val="0"/>
        <w:rPr>
          <w:rFonts w:ascii="Times New Roman" w:eastAsia="MS Gothic" w:hAnsi="Times New Roman" w:cs="Times New Roman"/>
          <w:sz w:val="24"/>
          <w:szCs w:val="24"/>
        </w:rPr>
      </w:pPr>
      <w:r w:rsidRPr="00047AAE">
        <w:rPr>
          <w:rFonts w:ascii="Times New Roman" w:eastAsia="MS Gothic" w:hAnsi="Times New Roman" w:cs="Times New Roman"/>
          <w:sz w:val="24"/>
          <w:szCs w:val="24"/>
        </w:rPr>
        <w:t>Khách hàng có tài khoản có kì hạn được mở qua Internet/Mobile Banking của Woori Bank.</w:t>
      </w:r>
    </w:p>
    <w:p w:rsidR="00516511" w:rsidRPr="00047AAE" w:rsidRDefault="00984DB3" w:rsidP="00984DB3">
      <w:pPr>
        <w:pStyle w:val="ListParagraph"/>
        <w:numPr>
          <w:ilvl w:val="0"/>
          <w:numId w:val="1"/>
        </w:numPr>
        <w:tabs>
          <w:tab w:val="left" w:pos="360"/>
        </w:tabs>
        <w:spacing w:before="120" w:after="60" w:line="240" w:lineRule="auto"/>
        <w:ind w:left="180" w:hanging="180"/>
        <w:contextualSpacing w:val="0"/>
        <w:rPr>
          <w:rFonts w:ascii="Times New Roman" w:eastAsia="MS Gothic" w:hAnsi="Times New Roman" w:cs="Times New Roman"/>
          <w:b/>
          <w:sz w:val="24"/>
          <w:szCs w:val="24"/>
        </w:rPr>
      </w:pPr>
      <w:r>
        <w:rPr>
          <w:rFonts w:ascii="Times New Roman" w:eastAsia="MS Gothic" w:hAnsi="Times New Roman" w:cs="Times New Roman"/>
          <w:b/>
          <w:sz w:val="24"/>
          <w:szCs w:val="24"/>
        </w:rPr>
        <w:t>Mô</w:t>
      </w:r>
      <w:r w:rsidR="005A4ECD" w:rsidRPr="00047AAE">
        <w:rPr>
          <w:rFonts w:ascii="Times New Roman" w:eastAsia="MS Gothic" w:hAnsi="Times New Roman" w:cs="Times New Roman"/>
          <w:b/>
          <w:sz w:val="24"/>
          <w:szCs w:val="24"/>
        </w:rPr>
        <w:t xml:space="preserve"> tả q</w:t>
      </w:r>
      <w:r w:rsidR="00516511" w:rsidRPr="00047AAE">
        <w:rPr>
          <w:rFonts w:ascii="Times New Roman" w:eastAsia="MS Gothic" w:hAnsi="Times New Roman" w:cs="Times New Roman"/>
          <w:b/>
          <w:sz w:val="24"/>
          <w:szCs w:val="24"/>
        </w:rPr>
        <w:t xml:space="preserve">uy trình đăng </w:t>
      </w:r>
      <w:r w:rsidR="005A4ECD" w:rsidRPr="00047AAE">
        <w:rPr>
          <w:rFonts w:ascii="Times New Roman" w:eastAsia="MS Gothic" w:hAnsi="Times New Roman" w:cs="Times New Roman"/>
          <w:b/>
          <w:sz w:val="24"/>
          <w:szCs w:val="24"/>
        </w:rPr>
        <w:t>ký</w:t>
      </w:r>
    </w:p>
    <w:p w:rsidR="00516511" w:rsidRPr="00984DB3" w:rsidRDefault="00516511" w:rsidP="00984DB3">
      <w:pPr>
        <w:pStyle w:val="ListParagraph"/>
        <w:numPr>
          <w:ilvl w:val="0"/>
          <w:numId w:val="2"/>
        </w:numPr>
        <w:tabs>
          <w:tab w:val="left" w:pos="540"/>
        </w:tabs>
        <w:spacing w:before="120" w:after="60" w:line="240" w:lineRule="auto"/>
        <w:ind w:left="540" w:hanging="180"/>
        <w:contextualSpacing w:val="0"/>
        <w:rPr>
          <w:rFonts w:ascii="Times New Roman" w:eastAsia="MS Gothic" w:hAnsi="Times New Roman" w:cs="Times New Roman"/>
          <w:sz w:val="24"/>
          <w:szCs w:val="24"/>
        </w:rPr>
      </w:pPr>
      <w:r w:rsidRPr="00047AAE">
        <w:rPr>
          <w:rFonts w:ascii="Times New Roman" w:eastAsia="MS Gothic" w:hAnsi="Times New Roman" w:cs="Times New Roman"/>
          <w:sz w:val="24"/>
          <w:szCs w:val="24"/>
        </w:rPr>
        <w:t>Khách hàng đăng nhập Internet tại địa chỉ:http://www.woori.com.vn; hoặc ứng dụng Mobile Banking: Global Wibee Bank.</w:t>
      </w:r>
      <w:r w:rsidR="00984DB3">
        <w:rPr>
          <w:rFonts w:ascii="Times New Roman" w:eastAsia="MS Gothic" w:hAnsi="Times New Roman" w:cs="Times New Roman"/>
          <w:sz w:val="24"/>
          <w:szCs w:val="24"/>
        </w:rPr>
        <w:t xml:space="preserve"> Chọn </w:t>
      </w:r>
      <w:r w:rsidR="003319B1" w:rsidRPr="00984DB3">
        <w:rPr>
          <w:rFonts w:ascii="Times New Roman" w:eastAsia="MS Gothic" w:hAnsi="Times New Roman" w:cs="Times New Roman"/>
          <w:sz w:val="24"/>
          <w:szCs w:val="24"/>
        </w:rPr>
        <w:t>menu: Tiền vay &gt; Đăng ký khoản vay trực tuyến theo hạn mức</w:t>
      </w:r>
      <w:r w:rsidR="00984DB3">
        <w:rPr>
          <w:rFonts w:ascii="Times New Roman" w:eastAsia="MS Gothic" w:hAnsi="Times New Roman" w:cs="Times New Roman"/>
          <w:sz w:val="24"/>
          <w:szCs w:val="24"/>
        </w:rPr>
        <w:t xml:space="preserve"> để đăng ký sản phẩm.</w:t>
      </w:r>
    </w:p>
    <w:p w:rsidR="005A4ECD" w:rsidRPr="00047AAE" w:rsidRDefault="005A4ECD" w:rsidP="005A4ECD">
      <w:pPr>
        <w:pStyle w:val="ListParagraph"/>
        <w:numPr>
          <w:ilvl w:val="0"/>
          <w:numId w:val="2"/>
        </w:numPr>
        <w:tabs>
          <w:tab w:val="left" w:pos="540"/>
        </w:tabs>
        <w:spacing w:before="120" w:after="60" w:line="240" w:lineRule="auto"/>
        <w:ind w:left="540" w:hanging="180"/>
        <w:contextualSpacing w:val="0"/>
        <w:rPr>
          <w:rFonts w:ascii="Times New Roman" w:eastAsia="MS Gothic" w:hAnsi="Times New Roman" w:cs="Times New Roman"/>
          <w:sz w:val="24"/>
          <w:szCs w:val="24"/>
        </w:rPr>
      </w:pPr>
      <w:r w:rsidRPr="00047AAE">
        <w:rPr>
          <w:rFonts w:ascii="Times New Roman" w:eastAsia="MS Gothic" w:hAnsi="Times New Roman" w:cs="Times New Roman"/>
          <w:sz w:val="24"/>
          <w:szCs w:val="24"/>
        </w:rPr>
        <w:t>Trong quy trình đăng ký dịch vụ: Khách hàng được cung cấp đầy đủ thông tin về Điều kiện giao dịch chung, và xác nhận về việc được cung cấp đầy đủ thông tin trước khi gửi đề nghị đăng ký sản phẩm và được Ngân hàng chấp thuận cấp khoản vay.</w:t>
      </w:r>
    </w:p>
    <w:p w:rsidR="003319B1" w:rsidRPr="00047AAE" w:rsidRDefault="003319B1" w:rsidP="005A4ECD">
      <w:pPr>
        <w:pStyle w:val="ListParagraph"/>
        <w:numPr>
          <w:ilvl w:val="0"/>
          <w:numId w:val="2"/>
        </w:numPr>
        <w:tabs>
          <w:tab w:val="left" w:pos="540"/>
        </w:tabs>
        <w:spacing w:before="120" w:after="60" w:line="240" w:lineRule="auto"/>
        <w:ind w:left="540" w:hanging="180"/>
        <w:contextualSpacing w:val="0"/>
        <w:rPr>
          <w:rFonts w:ascii="Times New Roman" w:eastAsia="MS Gothic" w:hAnsi="Times New Roman" w:cs="Times New Roman"/>
          <w:sz w:val="24"/>
          <w:szCs w:val="24"/>
        </w:rPr>
      </w:pPr>
      <w:r w:rsidRPr="00047AAE">
        <w:rPr>
          <w:rFonts w:ascii="Times New Roman" w:eastAsia="MS Gothic" w:hAnsi="Times New Roman" w:cs="Times New Roman"/>
          <w:sz w:val="24"/>
          <w:szCs w:val="24"/>
        </w:rPr>
        <w:t>Bước 1: Chấp thuận Điều khoản và Điều kiện của sản phẩm:</w:t>
      </w:r>
    </w:p>
    <w:p w:rsidR="003319B1" w:rsidRPr="00047AAE" w:rsidRDefault="003319B1" w:rsidP="005A4ECD">
      <w:pPr>
        <w:pStyle w:val="ListParagraph"/>
        <w:numPr>
          <w:ilvl w:val="1"/>
          <w:numId w:val="2"/>
        </w:numPr>
        <w:tabs>
          <w:tab w:val="left" w:pos="900"/>
        </w:tabs>
        <w:spacing w:before="120" w:after="60" w:line="240" w:lineRule="auto"/>
        <w:ind w:left="900" w:hanging="180"/>
        <w:contextualSpacing w:val="0"/>
        <w:rPr>
          <w:rFonts w:ascii="Times New Roman" w:eastAsia="MS Gothic" w:hAnsi="Times New Roman" w:cs="Times New Roman"/>
          <w:sz w:val="24"/>
          <w:szCs w:val="24"/>
        </w:rPr>
      </w:pPr>
      <w:r w:rsidRPr="00047AAE">
        <w:rPr>
          <w:rFonts w:ascii="Times New Roman" w:eastAsia="MS Gothic" w:hAnsi="Times New Roman" w:cs="Times New Roman"/>
          <w:sz w:val="24"/>
          <w:szCs w:val="24"/>
        </w:rPr>
        <w:t>Đọc thông tin sản phẩm, Điều khoản và Điều kiện của sản phẩm, Tải về bản Điều khoản và Điều kiện của sản phẩm.</w:t>
      </w:r>
    </w:p>
    <w:p w:rsidR="003319B1" w:rsidRPr="00047AAE" w:rsidRDefault="003319B1" w:rsidP="005A4ECD">
      <w:pPr>
        <w:pStyle w:val="ListParagraph"/>
        <w:numPr>
          <w:ilvl w:val="1"/>
          <w:numId w:val="2"/>
        </w:numPr>
        <w:tabs>
          <w:tab w:val="left" w:pos="900"/>
        </w:tabs>
        <w:spacing w:before="120" w:after="60" w:line="240" w:lineRule="auto"/>
        <w:ind w:left="900" w:hanging="180"/>
        <w:contextualSpacing w:val="0"/>
        <w:rPr>
          <w:rFonts w:ascii="Times New Roman" w:eastAsia="MS Gothic" w:hAnsi="Times New Roman" w:cs="Times New Roman"/>
          <w:sz w:val="24"/>
          <w:szCs w:val="24"/>
        </w:rPr>
      </w:pPr>
      <w:r w:rsidRPr="00047AAE">
        <w:rPr>
          <w:rFonts w:ascii="Times New Roman" w:eastAsia="MS Gothic" w:hAnsi="Times New Roman" w:cs="Times New Roman"/>
          <w:bCs/>
          <w:sz w:val="24"/>
          <w:szCs w:val="24"/>
        </w:rPr>
        <w:t xml:space="preserve">Cam kết đã đọc và hiểu đầy đủ nội dung của bản Điều khoản và Điều kiện, thông tin về sản phẩm, và đồng ý với các nội dung này đồng thời yêu cầu đăng </w:t>
      </w:r>
      <w:r w:rsidR="005A4ECD" w:rsidRPr="00047AAE">
        <w:rPr>
          <w:rFonts w:ascii="Times New Roman" w:eastAsia="MS Gothic" w:hAnsi="Times New Roman" w:cs="Times New Roman"/>
          <w:bCs/>
          <w:sz w:val="24"/>
          <w:szCs w:val="24"/>
        </w:rPr>
        <w:t>ký</w:t>
      </w:r>
      <w:r w:rsidRPr="00047AAE">
        <w:rPr>
          <w:rFonts w:ascii="Times New Roman" w:eastAsia="MS Gothic" w:hAnsi="Times New Roman" w:cs="Times New Roman"/>
          <w:bCs/>
          <w:sz w:val="24"/>
          <w:szCs w:val="24"/>
        </w:rPr>
        <w:t xml:space="preserve"> sản phẩm.</w:t>
      </w:r>
    </w:p>
    <w:p w:rsidR="003319B1" w:rsidRPr="00047AAE" w:rsidRDefault="003319B1" w:rsidP="00984DB3">
      <w:pPr>
        <w:pStyle w:val="ListParagraph"/>
        <w:spacing w:before="120" w:after="120" w:line="288" w:lineRule="auto"/>
        <w:ind w:left="0"/>
        <w:jc w:val="center"/>
        <w:rPr>
          <w:rFonts w:ascii="Times New Roman" w:eastAsia="MS Gothic" w:hAnsi="Times New Roman" w:cs="Times New Roman"/>
          <w:sz w:val="24"/>
          <w:szCs w:val="24"/>
        </w:rPr>
      </w:pPr>
      <w:r w:rsidRPr="00047AAE">
        <w:rPr>
          <w:noProof/>
          <w:sz w:val="24"/>
          <w:szCs w:val="24"/>
        </w:rPr>
        <w:drawing>
          <wp:inline distT="0" distB="0" distL="0" distR="0" wp14:anchorId="047E1A34" wp14:editId="74BFFEF9">
            <wp:extent cx="5349922" cy="3523727"/>
            <wp:effectExtent l="19050" t="19050" r="22225" b="196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381442" cy="3544487"/>
                    </a:xfrm>
                    <a:prstGeom prst="rect">
                      <a:avLst/>
                    </a:prstGeom>
                    <a:ln>
                      <a:solidFill>
                        <a:schemeClr val="tx1"/>
                      </a:solidFill>
                    </a:ln>
                  </pic:spPr>
                </pic:pic>
              </a:graphicData>
            </a:graphic>
          </wp:inline>
        </w:drawing>
      </w:r>
    </w:p>
    <w:p w:rsidR="003319B1" w:rsidRPr="00047AAE" w:rsidRDefault="003319B1" w:rsidP="00BA5F15">
      <w:pPr>
        <w:pStyle w:val="ListParagraph"/>
        <w:numPr>
          <w:ilvl w:val="0"/>
          <w:numId w:val="2"/>
        </w:numPr>
        <w:tabs>
          <w:tab w:val="left" w:pos="540"/>
        </w:tabs>
        <w:spacing w:before="120" w:after="120" w:line="288" w:lineRule="auto"/>
        <w:jc w:val="left"/>
        <w:rPr>
          <w:rFonts w:ascii="Times New Roman" w:eastAsia="MS Gothic" w:hAnsi="Times New Roman" w:cs="Times New Roman"/>
          <w:sz w:val="24"/>
          <w:szCs w:val="24"/>
        </w:rPr>
      </w:pPr>
      <w:r w:rsidRPr="00047AAE">
        <w:rPr>
          <w:rFonts w:ascii="Times New Roman" w:eastAsia="MS Gothic" w:hAnsi="Times New Roman" w:cs="Times New Roman"/>
          <w:sz w:val="24"/>
          <w:szCs w:val="24"/>
        </w:rPr>
        <w:lastRenderedPageBreak/>
        <w:t xml:space="preserve">Bước 2: Nhập thông tin đăng </w:t>
      </w:r>
      <w:r w:rsidR="005A4ECD" w:rsidRPr="00047AAE">
        <w:rPr>
          <w:rFonts w:ascii="Times New Roman" w:eastAsia="MS Gothic" w:hAnsi="Times New Roman" w:cs="Times New Roman"/>
          <w:sz w:val="24"/>
          <w:szCs w:val="24"/>
        </w:rPr>
        <w:t>ký</w:t>
      </w:r>
      <w:r w:rsidRPr="00047AAE">
        <w:rPr>
          <w:rFonts w:ascii="Times New Roman" w:eastAsia="MS Gothic" w:hAnsi="Times New Roman" w:cs="Times New Roman"/>
          <w:sz w:val="24"/>
          <w:szCs w:val="24"/>
        </w:rPr>
        <w:t xml:space="preserve"> khoản vay:</w:t>
      </w:r>
    </w:p>
    <w:p w:rsidR="00BA5F15" w:rsidRPr="00047AAE" w:rsidRDefault="00BA5F15" w:rsidP="00BA5F15">
      <w:pPr>
        <w:pStyle w:val="ListParagraph"/>
        <w:tabs>
          <w:tab w:val="left" w:pos="540"/>
        </w:tabs>
        <w:spacing w:before="120" w:after="120" w:line="288" w:lineRule="auto"/>
        <w:jc w:val="left"/>
        <w:rPr>
          <w:rFonts w:ascii="Times New Roman" w:eastAsia="MS Gothic" w:hAnsi="Times New Roman" w:cs="Times New Roman"/>
          <w:sz w:val="24"/>
          <w:szCs w:val="24"/>
        </w:rPr>
      </w:pPr>
    </w:p>
    <w:p w:rsidR="003319B1" w:rsidRPr="00047AAE" w:rsidRDefault="003319B1" w:rsidP="00984DB3">
      <w:pPr>
        <w:pStyle w:val="ListParagraph"/>
        <w:spacing w:before="120" w:after="120" w:line="288" w:lineRule="auto"/>
        <w:ind w:left="0"/>
        <w:jc w:val="center"/>
        <w:rPr>
          <w:rFonts w:ascii="Times New Roman" w:eastAsia="MS Gothic" w:hAnsi="Times New Roman" w:cs="Times New Roman"/>
          <w:sz w:val="24"/>
          <w:szCs w:val="24"/>
        </w:rPr>
      </w:pPr>
      <w:r w:rsidRPr="00047AAE">
        <w:rPr>
          <w:noProof/>
          <w:sz w:val="24"/>
          <w:szCs w:val="24"/>
        </w:rPr>
        <w:drawing>
          <wp:inline distT="0" distB="0" distL="0" distR="0" wp14:anchorId="04A59E9B" wp14:editId="60C2556E">
            <wp:extent cx="5561462" cy="4060209"/>
            <wp:effectExtent l="19050" t="19050" r="20320" b="165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567855" cy="4064876"/>
                    </a:xfrm>
                    <a:prstGeom prst="rect">
                      <a:avLst/>
                    </a:prstGeom>
                    <a:ln>
                      <a:solidFill>
                        <a:schemeClr val="tx1"/>
                      </a:solidFill>
                    </a:ln>
                  </pic:spPr>
                </pic:pic>
              </a:graphicData>
            </a:graphic>
          </wp:inline>
        </w:drawing>
      </w:r>
    </w:p>
    <w:p w:rsidR="00BA5F15" w:rsidRPr="00047AAE" w:rsidRDefault="00BA5F15" w:rsidP="00BA5F15">
      <w:pPr>
        <w:pStyle w:val="ListParagraph"/>
        <w:spacing w:before="120" w:after="120" w:line="288" w:lineRule="auto"/>
        <w:ind w:left="0"/>
        <w:jc w:val="left"/>
        <w:rPr>
          <w:rFonts w:ascii="Times New Roman" w:eastAsia="MS Gothic" w:hAnsi="Times New Roman" w:cs="Times New Roman"/>
          <w:sz w:val="24"/>
          <w:szCs w:val="24"/>
        </w:rPr>
      </w:pPr>
    </w:p>
    <w:p w:rsidR="003319B1" w:rsidRPr="00047AAE" w:rsidRDefault="003319B1" w:rsidP="00BA5F15">
      <w:pPr>
        <w:pStyle w:val="ListParagraph"/>
        <w:numPr>
          <w:ilvl w:val="0"/>
          <w:numId w:val="2"/>
        </w:numPr>
        <w:tabs>
          <w:tab w:val="left" w:pos="540"/>
        </w:tabs>
        <w:spacing w:before="120" w:after="120" w:line="288" w:lineRule="auto"/>
        <w:jc w:val="left"/>
        <w:rPr>
          <w:rFonts w:ascii="Times New Roman" w:eastAsia="MS Gothic" w:hAnsi="Times New Roman" w:cs="Times New Roman"/>
          <w:sz w:val="24"/>
          <w:szCs w:val="24"/>
        </w:rPr>
      </w:pPr>
      <w:r w:rsidRPr="00047AAE">
        <w:rPr>
          <w:rFonts w:ascii="Times New Roman" w:eastAsia="MS Gothic" w:hAnsi="Times New Roman" w:cs="Times New Roman"/>
          <w:sz w:val="24"/>
          <w:szCs w:val="24"/>
        </w:rPr>
        <w:t xml:space="preserve">Bước 3: Xác nhận lại các thông tin đăng </w:t>
      </w:r>
      <w:r w:rsidR="005A4ECD" w:rsidRPr="00047AAE">
        <w:rPr>
          <w:rFonts w:ascii="Times New Roman" w:eastAsia="MS Gothic" w:hAnsi="Times New Roman" w:cs="Times New Roman"/>
          <w:sz w:val="24"/>
          <w:szCs w:val="24"/>
        </w:rPr>
        <w:t>ký</w:t>
      </w:r>
      <w:r w:rsidRPr="00047AAE">
        <w:rPr>
          <w:rFonts w:ascii="Times New Roman" w:eastAsia="MS Gothic" w:hAnsi="Times New Roman" w:cs="Times New Roman"/>
          <w:sz w:val="24"/>
          <w:szCs w:val="24"/>
        </w:rPr>
        <w:t xml:space="preserve"> bằng cách </w:t>
      </w:r>
      <w:r w:rsidR="00BA5F15" w:rsidRPr="00047AAE">
        <w:rPr>
          <w:rFonts w:ascii="Times New Roman" w:eastAsia="MS Gothic" w:hAnsi="Times New Roman" w:cs="Times New Roman"/>
          <w:sz w:val="24"/>
          <w:szCs w:val="24"/>
        </w:rPr>
        <w:t>sử dụng phương thức xác thực OTP</w:t>
      </w:r>
    </w:p>
    <w:p w:rsidR="00BA5F15" w:rsidRPr="00047AAE" w:rsidRDefault="00BA5F15" w:rsidP="00BA5F15">
      <w:pPr>
        <w:pStyle w:val="ListParagraph"/>
        <w:tabs>
          <w:tab w:val="left" w:pos="540"/>
        </w:tabs>
        <w:spacing w:before="120" w:after="120" w:line="288" w:lineRule="auto"/>
        <w:jc w:val="left"/>
        <w:rPr>
          <w:rFonts w:ascii="Times New Roman" w:eastAsia="MS Gothic" w:hAnsi="Times New Roman" w:cs="Times New Roman"/>
          <w:sz w:val="24"/>
          <w:szCs w:val="24"/>
        </w:rPr>
      </w:pPr>
    </w:p>
    <w:p w:rsidR="00BA5F15" w:rsidRPr="00047AAE" w:rsidRDefault="00BA5F15" w:rsidP="00984DB3">
      <w:pPr>
        <w:pStyle w:val="ListParagraph"/>
        <w:spacing w:before="120" w:after="120" w:line="288" w:lineRule="auto"/>
        <w:ind w:left="0"/>
        <w:jc w:val="center"/>
        <w:rPr>
          <w:rFonts w:ascii="Times New Roman" w:eastAsia="MS Gothic" w:hAnsi="Times New Roman" w:cs="Times New Roman"/>
          <w:sz w:val="24"/>
          <w:szCs w:val="24"/>
        </w:rPr>
      </w:pPr>
      <w:r w:rsidRPr="00047AAE">
        <w:rPr>
          <w:noProof/>
          <w:sz w:val="24"/>
          <w:szCs w:val="24"/>
        </w:rPr>
        <w:drawing>
          <wp:inline distT="0" distB="0" distL="0" distR="0" wp14:anchorId="1A5454D9" wp14:editId="3047D449">
            <wp:extent cx="5506872" cy="3923731"/>
            <wp:effectExtent l="19050" t="19050" r="17780" b="196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526385" cy="3937634"/>
                    </a:xfrm>
                    <a:prstGeom prst="rect">
                      <a:avLst/>
                    </a:prstGeom>
                    <a:ln>
                      <a:solidFill>
                        <a:schemeClr val="tx1"/>
                      </a:solidFill>
                    </a:ln>
                  </pic:spPr>
                </pic:pic>
              </a:graphicData>
            </a:graphic>
          </wp:inline>
        </w:drawing>
      </w:r>
    </w:p>
    <w:p w:rsidR="00BA5F15" w:rsidRPr="00047AAE" w:rsidRDefault="00BA5F15" w:rsidP="00BA5F15">
      <w:pPr>
        <w:pStyle w:val="ListParagraph"/>
        <w:spacing w:before="120" w:after="120" w:line="288" w:lineRule="auto"/>
        <w:ind w:left="0"/>
        <w:jc w:val="left"/>
        <w:rPr>
          <w:rFonts w:ascii="Times New Roman" w:eastAsia="MS Gothic" w:hAnsi="Times New Roman" w:cs="Times New Roman"/>
          <w:sz w:val="24"/>
          <w:szCs w:val="24"/>
        </w:rPr>
      </w:pPr>
    </w:p>
    <w:p w:rsidR="00BA5F15" w:rsidRPr="00047AAE" w:rsidRDefault="00BA5F15" w:rsidP="00BA5F15">
      <w:pPr>
        <w:pStyle w:val="ListParagraph"/>
        <w:numPr>
          <w:ilvl w:val="0"/>
          <w:numId w:val="2"/>
        </w:numPr>
        <w:tabs>
          <w:tab w:val="left" w:pos="540"/>
        </w:tabs>
        <w:spacing w:before="120" w:after="120" w:line="288" w:lineRule="auto"/>
        <w:ind w:left="540" w:hanging="180"/>
        <w:rPr>
          <w:rFonts w:ascii="Times New Roman" w:eastAsia="MS Gothic" w:hAnsi="Times New Roman" w:cs="Times New Roman"/>
          <w:sz w:val="24"/>
          <w:szCs w:val="24"/>
        </w:rPr>
      </w:pPr>
      <w:r w:rsidRPr="00047AAE">
        <w:rPr>
          <w:rFonts w:ascii="Times New Roman" w:eastAsia="MS Gothic" w:hAnsi="Times New Roman" w:cs="Times New Roman"/>
          <w:sz w:val="24"/>
          <w:szCs w:val="24"/>
        </w:rPr>
        <w:lastRenderedPageBreak/>
        <w:t>Bước 4: Hoàn tất giao dịch: Ngân hàng ph</w:t>
      </w:r>
      <w:r w:rsidRPr="00047AAE">
        <w:rPr>
          <w:rFonts w:ascii="Times New Roman" w:eastAsia="MS Gothic" w:hAnsi="Times New Roman" w:cs="Times New Roman" w:hint="eastAsia"/>
          <w:sz w:val="24"/>
          <w:szCs w:val="24"/>
        </w:rPr>
        <w:t>ê</w:t>
      </w:r>
      <w:r w:rsidRPr="00047AAE">
        <w:rPr>
          <w:rFonts w:ascii="Times New Roman" w:eastAsia="MS Gothic" w:hAnsi="Times New Roman" w:cs="Times New Roman"/>
          <w:sz w:val="24"/>
          <w:szCs w:val="24"/>
        </w:rPr>
        <w:t xml:space="preserve"> duy</w:t>
      </w:r>
      <w:r w:rsidRPr="00047AAE">
        <w:rPr>
          <w:rFonts w:ascii="Times New Roman" w:eastAsia="MS Gothic" w:hAnsi="Times New Roman" w:cs="Times New Roman" w:hint="eastAsia"/>
          <w:sz w:val="24"/>
          <w:szCs w:val="24"/>
        </w:rPr>
        <w:t>ê</w:t>
      </w:r>
      <w:r w:rsidRPr="00047AAE">
        <w:rPr>
          <w:rFonts w:ascii="Times New Roman" w:eastAsia="MS Gothic" w:hAnsi="Times New Roman" w:cs="Times New Roman"/>
          <w:sz w:val="24"/>
          <w:szCs w:val="24"/>
        </w:rPr>
        <w:t>̣t y</w:t>
      </w:r>
      <w:r w:rsidRPr="00047AAE">
        <w:rPr>
          <w:rFonts w:ascii="Times New Roman" w:eastAsia="MS Gothic" w:hAnsi="Times New Roman" w:cs="Times New Roman" w:hint="eastAsia"/>
          <w:sz w:val="24"/>
          <w:szCs w:val="24"/>
        </w:rPr>
        <w:t>ê</w:t>
      </w:r>
      <w:r w:rsidRPr="00047AAE">
        <w:rPr>
          <w:rFonts w:ascii="Times New Roman" w:eastAsia="MS Gothic" w:hAnsi="Times New Roman" w:cs="Times New Roman"/>
          <w:sz w:val="24"/>
          <w:szCs w:val="24"/>
        </w:rPr>
        <w:t>u c</w:t>
      </w:r>
      <w:r w:rsidRPr="00047AAE">
        <w:rPr>
          <w:rFonts w:ascii="Times New Roman" w:eastAsia="MS Gothic" w:hAnsi="Times New Roman" w:cs="Times New Roman" w:hint="eastAsia"/>
          <w:sz w:val="24"/>
          <w:szCs w:val="24"/>
        </w:rPr>
        <w:t>â</w:t>
      </w:r>
      <w:r w:rsidRPr="00047AAE">
        <w:rPr>
          <w:rFonts w:ascii="Times New Roman" w:eastAsia="MS Gothic" w:hAnsi="Times New Roman" w:cs="Times New Roman"/>
          <w:sz w:val="24"/>
          <w:szCs w:val="24"/>
        </w:rPr>
        <w:t>̀u của Khách hàng và thông báo kết quả xử lý là thông tin về khoản vay trực tuyến theo hạn mức được cấp.</w:t>
      </w:r>
    </w:p>
    <w:p w:rsidR="00BA5F15" w:rsidRPr="00047AAE" w:rsidRDefault="00BA5F15" w:rsidP="00BA5F15">
      <w:pPr>
        <w:pStyle w:val="ListParagraph"/>
        <w:tabs>
          <w:tab w:val="left" w:pos="540"/>
        </w:tabs>
        <w:spacing w:before="120" w:after="120" w:line="288" w:lineRule="auto"/>
        <w:rPr>
          <w:rFonts w:ascii="Times New Roman" w:eastAsia="MS Gothic" w:hAnsi="Times New Roman" w:cs="Times New Roman"/>
          <w:sz w:val="24"/>
          <w:szCs w:val="24"/>
        </w:rPr>
      </w:pPr>
    </w:p>
    <w:p w:rsidR="00BA5F15" w:rsidRPr="00047AAE" w:rsidRDefault="00BA5F15" w:rsidP="00984DB3">
      <w:pPr>
        <w:pStyle w:val="ListParagraph"/>
        <w:spacing w:before="120" w:after="120" w:line="288" w:lineRule="auto"/>
        <w:ind w:left="0"/>
        <w:jc w:val="center"/>
        <w:rPr>
          <w:rFonts w:ascii="Times New Roman" w:eastAsia="MS Gothic" w:hAnsi="Times New Roman" w:cs="Times New Roman"/>
          <w:sz w:val="24"/>
          <w:szCs w:val="24"/>
        </w:rPr>
      </w:pPr>
      <w:r w:rsidRPr="00047AAE">
        <w:rPr>
          <w:noProof/>
          <w:sz w:val="24"/>
          <w:szCs w:val="24"/>
        </w:rPr>
        <w:drawing>
          <wp:inline distT="0" distB="0" distL="0" distR="0" wp14:anchorId="4EA7CAFC" wp14:editId="162316EB">
            <wp:extent cx="5547815" cy="3875964"/>
            <wp:effectExtent l="19050" t="19050" r="15240" b="1079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573896" cy="3894185"/>
                    </a:xfrm>
                    <a:prstGeom prst="rect">
                      <a:avLst/>
                    </a:prstGeom>
                    <a:ln>
                      <a:solidFill>
                        <a:schemeClr val="tx1"/>
                      </a:solidFill>
                    </a:ln>
                  </pic:spPr>
                </pic:pic>
              </a:graphicData>
            </a:graphic>
          </wp:inline>
        </w:drawing>
      </w:r>
    </w:p>
    <w:p w:rsidR="00047AAE" w:rsidRPr="00047AAE" w:rsidRDefault="00E93A21" w:rsidP="00E93A21">
      <w:pPr>
        <w:pStyle w:val="ListParagraph"/>
        <w:numPr>
          <w:ilvl w:val="0"/>
          <w:numId w:val="2"/>
        </w:numPr>
        <w:spacing w:before="120" w:after="120" w:line="288" w:lineRule="auto"/>
        <w:jc w:val="left"/>
        <w:rPr>
          <w:rFonts w:ascii="Times New Roman" w:eastAsia="MS Gothic" w:hAnsi="Times New Roman" w:cs="Times New Roman"/>
          <w:sz w:val="24"/>
          <w:szCs w:val="24"/>
        </w:rPr>
      </w:pPr>
      <w:r>
        <w:rPr>
          <w:rFonts w:ascii="Times New Roman" w:eastAsia="MS Gothic" w:hAnsi="Times New Roman" w:cs="Times New Roman"/>
          <w:sz w:val="24"/>
          <w:szCs w:val="24"/>
        </w:rPr>
        <w:t>Khách hàng có thể truy vấn toàn bộ thông tin liên quan đến khoản vay đã được đăng kí thành công của Khách hàng ( Khoản vay theo hạn mức, lịch sử đăng kí vay, giải ngân, thanh toán khoản vay..) tại menu truy vấn tiền vay trên Internet/ Mobile Banking.</w:t>
      </w:r>
      <w:bookmarkStart w:id="0" w:name="_GoBack"/>
      <w:bookmarkEnd w:id="0"/>
    </w:p>
    <w:p w:rsidR="00047AAE" w:rsidRPr="00047AAE" w:rsidRDefault="00047AAE" w:rsidP="00047AAE">
      <w:pPr>
        <w:pStyle w:val="ListParagraph"/>
        <w:spacing w:before="120" w:after="120" w:line="288" w:lineRule="auto"/>
        <w:ind w:left="0"/>
        <w:jc w:val="center"/>
        <w:rPr>
          <w:rFonts w:ascii="Times New Roman" w:eastAsia="MS Gothic" w:hAnsi="Times New Roman" w:cs="Times New Roman"/>
          <w:sz w:val="24"/>
          <w:szCs w:val="24"/>
        </w:rPr>
      </w:pPr>
      <w:r w:rsidRPr="00047AAE">
        <w:rPr>
          <w:rFonts w:ascii="Times New Roman" w:eastAsia="MS Gothic" w:hAnsi="Times New Roman" w:cs="Times New Roman"/>
          <w:sz w:val="24"/>
          <w:szCs w:val="24"/>
        </w:rPr>
        <w:t>----------------------------------------------</w:t>
      </w:r>
    </w:p>
    <w:sectPr w:rsidR="00047AAE" w:rsidRPr="00047AAE" w:rsidSect="00984DB3">
      <w:headerReference w:type="default" r:id="rId12"/>
      <w:footerReference w:type="default" r:id="rId13"/>
      <w:pgSz w:w="11906" w:h="16838"/>
      <w:pgMar w:top="815" w:right="1106" w:bottom="1080" w:left="1440" w:header="360" w:footer="14"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3CE" w:rsidRDefault="00BA43CE" w:rsidP="005A4ECD">
      <w:pPr>
        <w:spacing w:after="0" w:line="240" w:lineRule="auto"/>
      </w:pPr>
      <w:r>
        <w:separator/>
      </w:r>
    </w:p>
  </w:endnote>
  <w:endnote w:type="continuationSeparator" w:id="0">
    <w:p w:rsidR="00BA43CE" w:rsidRDefault="00BA43CE" w:rsidP="005A4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40659"/>
      <w:docPartObj>
        <w:docPartGallery w:val="Page Numbers (Bottom of Page)"/>
        <w:docPartUnique/>
      </w:docPartObj>
    </w:sdtPr>
    <w:sdtEndPr>
      <w:rPr>
        <w:rFonts w:ascii="Times New Roman" w:hAnsi="Times New Roman" w:cs="Times New Roman"/>
        <w:noProof/>
        <w:sz w:val="16"/>
        <w:szCs w:val="16"/>
      </w:rPr>
    </w:sdtEndPr>
    <w:sdtContent>
      <w:p w:rsidR="005A4ECD" w:rsidRPr="005A4ECD" w:rsidRDefault="005A4ECD" w:rsidP="005A4ECD">
        <w:pPr>
          <w:pStyle w:val="Footer"/>
          <w:jc w:val="center"/>
          <w:rPr>
            <w:rFonts w:ascii="Times New Roman" w:hAnsi="Times New Roman" w:cs="Times New Roman"/>
            <w:noProof/>
            <w:sz w:val="16"/>
            <w:szCs w:val="16"/>
          </w:rPr>
        </w:pPr>
        <w:r w:rsidRPr="005A4ECD">
          <w:rPr>
            <w:rFonts w:ascii="Times New Roman" w:hAnsi="Times New Roman" w:cs="Times New Roman"/>
            <w:sz w:val="16"/>
            <w:szCs w:val="16"/>
          </w:rPr>
          <w:fldChar w:fldCharType="begin"/>
        </w:r>
        <w:r w:rsidRPr="005A4ECD">
          <w:rPr>
            <w:rFonts w:ascii="Times New Roman" w:hAnsi="Times New Roman" w:cs="Times New Roman"/>
            <w:sz w:val="16"/>
            <w:szCs w:val="16"/>
          </w:rPr>
          <w:instrText xml:space="preserve"> PAGE   \* MERGEFORMAT </w:instrText>
        </w:r>
        <w:r w:rsidRPr="005A4ECD">
          <w:rPr>
            <w:rFonts w:ascii="Times New Roman" w:hAnsi="Times New Roman" w:cs="Times New Roman"/>
            <w:sz w:val="16"/>
            <w:szCs w:val="16"/>
          </w:rPr>
          <w:fldChar w:fldCharType="separate"/>
        </w:r>
        <w:r w:rsidR="00E93A21">
          <w:rPr>
            <w:rFonts w:ascii="Times New Roman" w:hAnsi="Times New Roman" w:cs="Times New Roman"/>
            <w:noProof/>
            <w:sz w:val="16"/>
            <w:szCs w:val="16"/>
          </w:rPr>
          <w:t>2</w:t>
        </w:r>
        <w:r w:rsidRPr="005A4ECD">
          <w:rPr>
            <w:rFonts w:ascii="Times New Roman" w:hAnsi="Times New Roman" w:cs="Times New Roman"/>
            <w:noProof/>
            <w:sz w:val="16"/>
            <w:szCs w:val="16"/>
          </w:rPr>
          <w:fldChar w:fldCharType="end"/>
        </w:r>
        <w:r>
          <w:rPr>
            <w:rFonts w:ascii="Times New Roman" w:hAnsi="Times New Roman" w:cs="Times New Roman"/>
            <w:noProof/>
            <w:sz w:val="16"/>
            <w:szCs w:val="16"/>
          </w:rPr>
          <w:t>/3</w:t>
        </w:r>
      </w:p>
    </w:sdtContent>
  </w:sdt>
  <w:p w:rsidR="005A4ECD" w:rsidRDefault="005A4E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3CE" w:rsidRDefault="00BA43CE" w:rsidP="005A4ECD">
      <w:pPr>
        <w:spacing w:after="0" w:line="240" w:lineRule="auto"/>
      </w:pPr>
      <w:r>
        <w:separator/>
      </w:r>
    </w:p>
  </w:footnote>
  <w:footnote w:type="continuationSeparator" w:id="0">
    <w:p w:rsidR="00BA43CE" w:rsidRDefault="00BA43CE" w:rsidP="005A4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AAE" w:rsidRDefault="00047AAE">
    <w:pPr>
      <w:pStyle w:val="Header"/>
    </w:pPr>
    <w:r w:rsidRPr="00047AAE">
      <w:rPr>
        <w:rFonts w:ascii="Times New Roman" w:hAnsi="Times New Roman" w:cs="Times New Roman"/>
        <w:b/>
        <w:noProof/>
        <w:sz w:val="24"/>
        <w:szCs w:val="24"/>
      </w:rPr>
      <w:drawing>
        <wp:inline distT="0" distB="0" distL="0" distR="0" wp14:anchorId="36041C3F" wp14:editId="56BC638B">
          <wp:extent cx="2299648" cy="232012"/>
          <wp:effectExtent l="0" t="0" r="5715" b="0"/>
          <wp:docPr id="5" name="Picture 5" descr="\\150.31.190.99\E-Platform\GIOIVU92\logo\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50.31.190.99\E-Platform\GIOIVU92\logo\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9907" cy="23203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441A5"/>
    <w:multiLevelType w:val="hybridMultilevel"/>
    <w:tmpl w:val="576C1EA6"/>
    <w:lvl w:ilvl="0" w:tplc="191CA21E">
      <w:start w:val="1"/>
      <w:numFmt w:val="bullet"/>
      <w:lvlText w:val="•"/>
      <w:lvlJc w:val="left"/>
      <w:pPr>
        <w:tabs>
          <w:tab w:val="num" w:pos="720"/>
        </w:tabs>
        <w:ind w:left="720" w:hanging="360"/>
      </w:pPr>
      <w:rPr>
        <w:rFonts w:ascii="Arial" w:hAnsi="Arial" w:hint="default"/>
      </w:rPr>
    </w:lvl>
    <w:lvl w:ilvl="1" w:tplc="D9F648F2" w:tentative="1">
      <w:start w:val="1"/>
      <w:numFmt w:val="bullet"/>
      <w:lvlText w:val="•"/>
      <w:lvlJc w:val="left"/>
      <w:pPr>
        <w:tabs>
          <w:tab w:val="num" w:pos="1440"/>
        </w:tabs>
        <w:ind w:left="1440" w:hanging="360"/>
      </w:pPr>
      <w:rPr>
        <w:rFonts w:ascii="Arial" w:hAnsi="Arial" w:hint="default"/>
      </w:rPr>
    </w:lvl>
    <w:lvl w:ilvl="2" w:tplc="DCE28DEC" w:tentative="1">
      <w:start w:val="1"/>
      <w:numFmt w:val="bullet"/>
      <w:lvlText w:val="•"/>
      <w:lvlJc w:val="left"/>
      <w:pPr>
        <w:tabs>
          <w:tab w:val="num" w:pos="2160"/>
        </w:tabs>
        <w:ind w:left="2160" w:hanging="360"/>
      </w:pPr>
      <w:rPr>
        <w:rFonts w:ascii="Arial" w:hAnsi="Arial" w:hint="default"/>
      </w:rPr>
    </w:lvl>
    <w:lvl w:ilvl="3" w:tplc="1D64FE38" w:tentative="1">
      <w:start w:val="1"/>
      <w:numFmt w:val="bullet"/>
      <w:lvlText w:val="•"/>
      <w:lvlJc w:val="left"/>
      <w:pPr>
        <w:tabs>
          <w:tab w:val="num" w:pos="2880"/>
        </w:tabs>
        <w:ind w:left="2880" w:hanging="360"/>
      </w:pPr>
      <w:rPr>
        <w:rFonts w:ascii="Arial" w:hAnsi="Arial" w:hint="default"/>
      </w:rPr>
    </w:lvl>
    <w:lvl w:ilvl="4" w:tplc="3692DCC0" w:tentative="1">
      <w:start w:val="1"/>
      <w:numFmt w:val="bullet"/>
      <w:lvlText w:val="•"/>
      <w:lvlJc w:val="left"/>
      <w:pPr>
        <w:tabs>
          <w:tab w:val="num" w:pos="3600"/>
        </w:tabs>
        <w:ind w:left="3600" w:hanging="360"/>
      </w:pPr>
      <w:rPr>
        <w:rFonts w:ascii="Arial" w:hAnsi="Arial" w:hint="default"/>
      </w:rPr>
    </w:lvl>
    <w:lvl w:ilvl="5" w:tplc="75C0ACC2" w:tentative="1">
      <w:start w:val="1"/>
      <w:numFmt w:val="bullet"/>
      <w:lvlText w:val="•"/>
      <w:lvlJc w:val="left"/>
      <w:pPr>
        <w:tabs>
          <w:tab w:val="num" w:pos="4320"/>
        </w:tabs>
        <w:ind w:left="4320" w:hanging="360"/>
      </w:pPr>
      <w:rPr>
        <w:rFonts w:ascii="Arial" w:hAnsi="Arial" w:hint="default"/>
      </w:rPr>
    </w:lvl>
    <w:lvl w:ilvl="6" w:tplc="0A2CBC56" w:tentative="1">
      <w:start w:val="1"/>
      <w:numFmt w:val="bullet"/>
      <w:lvlText w:val="•"/>
      <w:lvlJc w:val="left"/>
      <w:pPr>
        <w:tabs>
          <w:tab w:val="num" w:pos="5040"/>
        </w:tabs>
        <w:ind w:left="5040" w:hanging="360"/>
      </w:pPr>
      <w:rPr>
        <w:rFonts w:ascii="Arial" w:hAnsi="Arial" w:hint="default"/>
      </w:rPr>
    </w:lvl>
    <w:lvl w:ilvl="7" w:tplc="BA340544" w:tentative="1">
      <w:start w:val="1"/>
      <w:numFmt w:val="bullet"/>
      <w:lvlText w:val="•"/>
      <w:lvlJc w:val="left"/>
      <w:pPr>
        <w:tabs>
          <w:tab w:val="num" w:pos="5760"/>
        </w:tabs>
        <w:ind w:left="5760" w:hanging="360"/>
      </w:pPr>
      <w:rPr>
        <w:rFonts w:ascii="Arial" w:hAnsi="Arial" w:hint="default"/>
      </w:rPr>
    </w:lvl>
    <w:lvl w:ilvl="8" w:tplc="56F453A6" w:tentative="1">
      <w:start w:val="1"/>
      <w:numFmt w:val="bullet"/>
      <w:lvlText w:val="•"/>
      <w:lvlJc w:val="left"/>
      <w:pPr>
        <w:tabs>
          <w:tab w:val="num" w:pos="6480"/>
        </w:tabs>
        <w:ind w:left="6480" w:hanging="360"/>
      </w:pPr>
      <w:rPr>
        <w:rFonts w:ascii="Arial" w:hAnsi="Arial" w:hint="default"/>
      </w:rPr>
    </w:lvl>
  </w:abstractNum>
  <w:abstractNum w:abstractNumId="1">
    <w:nsid w:val="4CD378CF"/>
    <w:multiLevelType w:val="hybridMultilevel"/>
    <w:tmpl w:val="2D8820AE"/>
    <w:lvl w:ilvl="0" w:tplc="82DCC8A6">
      <w:start w:val="1"/>
      <w:numFmt w:val="bullet"/>
      <w:lvlText w:val="-"/>
      <w:lvlJc w:val="left"/>
      <w:pPr>
        <w:ind w:left="720" w:hanging="360"/>
      </w:pPr>
      <w:rPr>
        <w:rFonts w:ascii="Times New Roman" w:eastAsia="MS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38303E"/>
    <w:multiLevelType w:val="hybridMultilevel"/>
    <w:tmpl w:val="8F04FFE0"/>
    <w:lvl w:ilvl="0" w:tplc="210408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C69"/>
    <w:rsid w:val="00047AAE"/>
    <w:rsid w:val="003319B1"/>
    <w:rsid w:val="00516511"/>
    <w:rsid w:val="005A4ECD"/>
    <w:rsid w:val="005C001C"/>
    <w:rsid w:val="007B3B3A"/>
    <w:rsid w:val="007C27B0"/>
    <w:rsid w:val="007D305B"/>
    <w:rsid w:val="00984DB3"/>
    <w:rsid w:val="00A73C77"/>
    <w:rsid w:val="00A83C69"/>
    <w:rsid w:val="00BA43CE"/>
    <w:rsid w:val="00BA5F15"/>
    <w:rsid w:val="00D05830"/>
    <w:rsid w:val="00E93A2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6511"/>
    <w:pPr>
      <w:ind w:left="720"/>
      <w:contextualSpacing/>
    </w:pPr>
  </w:style>
  <w:style w:type="paragraph" w:styleId="BalloonText">
    <w:name w:val="Balloon Text"/>
    <w:basedOn w:val="Normal"/>
    <w:link w:val="BalloonTextChar"/>
    <w:uiPriority w:val="99"/>
    <w:semiHidden/>
    <w:unhideWhenUsed/>
    <w:rsid w:val="003319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9B1"/>
    <w:rPr>
      <w:rFonts w:ascii="Tahoma" w:hAnsi="Tahoma" w:cs="Tahoma"/>
      <w:sz w:val="16"/>
      <w:szCs w:val="16"/>
    </w:rPr>
  </w:style>
  <w:style w:type="paragraph" w:styleId="Header">
    <w:name w:val="header"/>
    <w:basedOn w:val="Normal"/>
    <w:link w:val="HeaderChar"/>
    <w:uiPriority w:val="99"/>
    <w:unhideWhenUsed/>
    <w:rsid w:val="005A4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ECD"/>
  </w:style>
  <w:style w:type="paragraph" w:styleId="Footer">
    <w:name w:val="footer"/>
    <w:basedOn w:val="Normal"/>
    <w:link w:val="FooterChar"/>
    <w:uiPriority w:val="99"/>
    <w:unhideWhenUsed/>
    <w:rsid w:val="005A4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E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6511"/>
    <w:pPr>
      <w:ind w:left="720"/>
      <w:contextualSpacing/>
    </w:pPr>
  </w:style>
  <w:style w:type="paragraph" w:styleId="BalloonText">
    <w:name w:val="Balloon Text"/>
    <w:basedOn w:val="Normal"/>
    <w:link w:val="BalloonTextChar"/>
    <w:uiPriority w:val="99"/>
    <w:semiHidden/>
    <w:unhideWhenUsed/>
    <w:rsid w:val="003319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9B1"/>
    <w:rPr>
      <w:rFonts w:ascii="Tahoma" w:hAnsi="Tahoma" w:cs="Tahoma"/>
      <w:sz w:val="16"/>
      <w:szCs w:val="16"/>
    </w:rPr>
  </w:style>
  <w:style w:type="paragraph" w:styleId="Header">
    <w:name w:val="header"/>
    <w:basedOn w:val="Normal"/>
    <w:link w:val="HeaderChar"/>
    <w:uiPriority w:val="99"/>
    <w:unhideWhenUsed/>
    <w:rsid w:val="005A4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ECD"/>
  </w:style>
  <w:style w:type="paragraph" w:styleId="Footer">
    <w:name w:val="footer"/>
    <w:basedOn w:val="Normal"/>
    <w:link w:val="FooterChar"/>
    <w:uiPriority w:val="99"/>
    <w:unhideWhenUsed/>
    <w:rsid w:val="005A4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828">
      <w:bodyDiv w:val="1"/>
      <w:marLeft w:val="0"/>
      <w:marRight w:val="0"/>
      <w:marTop w:val="0"/>
      <w:marBottom w:val="0"/>
      <w:divBdr>
        <w:top w:val="none" w:sz="0" w:space="0" w:color="auto"/>
        <w:left w:val="none" w:sz="0" w:space="0" w:color="auto"/>
        <w:bottom w:val="none" w:sz="0" w:space="0" w:color="auto"/>
        <w:right w:val="none" w:sz="0" w:space="0" w:color="auto"/>
      </w:divBdr>
      <w:divsChild>
        <w:div w:id="765153529">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392</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2018-04-13T07:16:00Z</cp:lastPrinted>
  <dcterms:created xsi:type="dcterms:W3CDTF">2018-04-13T06:19:00Z</dcterms:created>
  <dcterms:modified xsi:type="dcterms:W3CDTF">2018-05-18T04:58:00Z</dcterms:modified>
</cp:coreProperties>
</file>