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C966C" w14:textId="77777777" w:rsidR="009D3577" w:rsidRPr="00CE6F75" w:rsidRDefault="009D3577" w:rsidP="004D6916">
      <w:pPr>
        <w:keepNext/>
        <w:keepLines/>
      </w:pPr>
    </w:p>
    <w:tbl>
      <w:tblPr>
        <w:tblpPr w:leftFromText="180" w:rightFromText="180" w:vertAnchor="page" w:horzAnchor="margin" w:tblpXSpec="center" w:tblpY="1608"/>
        <w:tblW w:w="5000" w:type="pct"/>
        <w:tblLook w:val="04A0" w:firstRow="1" w:lastRow="0" w:firstColumn="1" w:lastColumn="0" w:noHBand="0" w:noVBand="1"/>
      </w:tblPr>
      <w:tblGrid>
        <w:gridCol w:w="9420"/>
      </w:tblGrid>
      <w:tr w:rsidR="00CE6F75" w:rsidRPr="00CE6F75" w14:paraId="40B7A0D3" w14:textId="77777777" w:rsidTr="00432657">
        <w:trPr>
          <w:trHeight w:val="4254"/>
        </w:trPr>
        <w:tc>
          <w:tcPr>
            <w:tcW w:w="5000" w:type="pct"/>
          </w:tcPr>
          <w:p w14:paraId="0793808F" w14:textId="77777777" w:rsidR="009D3577" w:rsidRPr="00CE6F75" w:rsidRDefault="009D3577" w:rsidP="004D6916">
            <w:pPr>
              <w:pStyle w:val="NoSpacing"/>
              <w:keepNext/>
              <w:keepLines/>
              <w:jc w:val="center"/>
              <w:rPr>
                <w:rFonts w:asciiTheme="majorHAnsi" w:eastAsiaTheme="majorEastAsia" w:hAnsiTheme="majorHAnsi" w:cstheme="majorBidi"/>
                <w:caps/>
              </w:rPr>
            </w:pPr>
            <w:r w:rsidRPr="00CE6F75">
              <w:rPr>
                <w:rFonts w:ascii="Times New Roman" w:hAnsi="Times New Roman"/>
                <w:noProof/>
                <w:sz w:val="16"/>
                <w:szCs w:val="16"/>
                <w:lang w:val="en-US"/>
              </w:rPr>
              <w:drawing>
                <wp:anchor distT="0" distB="0" distL="114300" distR="114300" simplePos="0" relativeHeight="251645952" behindDoc="1" locked="0" layoutInCell="1" allowOverlap="1" wp14:anchorId="10E710B1" wp14:editId="0B78152B">
                  <wp:simplePos x="0" y="0"/>
                  <wp:positionH relativeFrom="column">
                    <wp:posOffset>1550035</wp:posOffset>
                  </wp:positionH>
                  <wp:positionV relativeFrom="paragraph">
                    <wp:posOffset>829310</wp:posOffset>
                  </wp:positionV>
                  <wp:extent cx="2491105" cy="457200"/>
                  <wp:effectExtent l="0" t="0" r="4445" b="0"/>
                  <wp:wrapSquare wrapText="bothSides"/>
                  <wp:docPr id="2" name="Picture 2" descr="C:\Users\nguyenp\Documents\BIDV Metlife\Brand\BIDV_MetLife_RGB_6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guyenp\Documents\BIDV Metlife\Brand\BIDV_MetLife_RGB_600dpi.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91105" cy="457200"/>
                          </a:xfrm>
                          <a:prstGeom prst="rect">
                            <a:avLst/>
                          </a:prstGeom>
                          <a:noFill/>
                          <a:ln>
                            <a:noFill/>
                          </a:ln>
                        </pic:spPr>
                      </pic:pic>
                    </a:graphicData>
                  </a:graphic>
                </wp:anchor>
              </w:drawing>
            </w:r>
            <w:sdt>
              <w:sdtPr>
                <w:rPr>
                  <w:rFonts w:ascii="Times New Roman" w:eastAsiaTheme="majorEastAsia" w:hAnsi="Times New Roman"/>
                  <w:b/>
                  <w:caps/>
                  <w:sz w:val="28"/>
                  <w:szCs w:val="28"/>
                </w:rPr>
                <w:alias w:val="Company"/>
                <w:id w:val="15524243"/>
                <w:placeholder>
                  <w:docPart w:val="2B2BC6C58CB04FF890939420DD875A6F"/>
                </w:placeholder>
                <w:dataBinding w:prefixMappings="xmlns:ns0='http://schemas.openxmlformats.org/officeDocument/2006/extended-properties'" w:xpath="/ns0:Properties[1]/ns0:Company[1]" w:storeItemID="{6668398D-A668-4E3E-A5EB-62B293D839F1}"/>
                <w:text/>
              </w:sdtPr>
              <w:sdtEndPr/>
              <w:sdtContent>
                <w:r w:rsidRPr="00CE6F75">
                  <w:rPr>
                    <w:rFonts w:ascii="Times New Roman" w:eastAsiaTheme="majorEastAsia" w:hAnsi="Times New Roman"/>
                    <w:b/>
                    <w:caps/>
                    <w:sz w:val="28"/>
                    <w:szCs w:val="28"/>
                    <w:lang w:val="en-US"/>
                  </w:rPr>
                  <w:t>CÔNG TY TNHH BẢO HIỂM NHÂN THỌ BIDV METLIFE</w:t>
                </w:r>
              </w:sdtContent>
            </w:sdt>
          </w:p>
        </w:tc>
      </w:tr>
      <w:tr w:rsidR="00CE6F75" w:rsidRPr="00CE6F75" w14:paraId="574F7554" w14:textId="77777777" w:rsidTr="00432657">
        <w:trPr>
          <w:trHeight w:val="705"/>
        </w:trPr>
        <w:sdt>
          <w:sdtPr>
            <w:rPr>
              <w:rFonts w:ascii="Times New Roman" w:eastAsiaTheme="majorEastAsia" w:hAnsi="Times New Roman"/>
              <w:b/>
              <w:sz w:val="28"/>
              <w:szCs w:val="28"/>
            </w:rPr>
            <w:alias w:val="Title"/>
            <w:id w:val="15524250"/>
            <w:placeholder>
              <w:docPart w:val="D528A70C13504E768812B4C95FF8AEC7"/>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5FA1A54D" w14:textId="77777777" w:rsidR="009D3577" w:rsidRPr="00CE6F75" w:rsidRDefault="009D3577" w:rsidP="004D6916">
                <w:pPr>
                  <w:pStyle w:val="NoSpacing"/>
                  <w:keepNext/>
                  <w:keepLines/>
                  <w:jc w:val="center"/>
                  <w:rPr>
                    <w:rFonts w:asciiTheme="majorHAnsi" w:eastAsiaTheme="majorEastAsia" w:hAnsiTheme="majorHAnsi" w:cstheme="majorBidi"/>
                    <w:sz w:val="28"/>
                    <w:szCs w:val="28"/>
                  </w:rPr>
                </w:pPr>
                <w:r w:rsidRPr="00CE6F75">
                  <w:rPr>
                    <w:rFonts w:ascii="Times New Roman" w:eastAsiaTheme="majorEastAsia" w:hAnsi="Times New Roman"/>
                    <w:b/>
                    <w:sz w:val="28"/>
                    <w:szCs w:val="28"/>
                  </w:rPr>
                  <w:t>QUY TẮC VÀ ĐIỀU KHOẢN</w:t>
                </w:r>
              </w:p>
            </w:tc>
          </w:sdtContent>
        </w:sdt>
      </w:tr>
      <w:tr w:rsidR="00CE6F75" w:rsidRPr="00CE6F75" w14:paraId="3F4B38BC" w14:textId="77777777" w:rsidTr="00432657">
        <w:trPr>
          <w:trHeight w:val="720"/>
        </w:trPr>
        <w:sdt>
          <w:sdtPr>
            <w:rPr>
              <w:rFonts w:ascii="Times New Roman" w:eastAsiaTheme="majorEastAsia" w:hAnsi="Times New Roman"/>
              <w:sz w:val="28"/>
              <w:szCs w:val="28"/>
            </w:rPr>
            <w:alias w:val="Subtitle"/>
            <w:id w:val="15524255"/>
            <w:placeholder>
              <w:docPart w:val="D48E0575752A49DBB81A4E1510AC77BB"/>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14:paraId="1E55091C" w14:textId="77777777" w:rsidR="009D3577" w:rsidRPr="00CE6F75" w:rsidRDefault="00D93745" w:rsidP="004D6916">
                <w:pPr>
                  <w:pStyle w:val="NoSpacing"/>
                  <w:keepNext/>
                  <w:keepLines/>
                  <w:jc w:val="center"/>
                  <w:rPr>
                    <w:rFonts w:ascii="Times New Roman" w:eastAsiaTheme="majorEastAsia" w:hAnsi="Times New Roman"/>
                    <w:sz w:val="44"/>
                    <w:szCs w:val="44"/>
                  </w:rPr>
                </w:pPr>
                <w:r>
                  <w:rPr>
                    <w:rFonts w:ascii="Times New Roman" w:eastAsiaTheme="majorEastAsia" w:hAnsi="Times New Roman"/>
                    <w:sz w:val="28"/>
                    <w:szCs w:val="28"/>
                  </w:rPr>
                  <w:t>SẢN PHẨM BẢO HIỂM TỬ KỲ 2019</w:t>
                </w:r>
              </w:p>
            </w:tc>
          </w:sdtContent>
        </w:sdt>
      </w:tr>
    </w:tbl>
    <w:p w14:paraId="43CC5BAA" w14:textId="77777777" w:rsidR="009D3577" w:rsidRPr="00CE6F75" w:rsidRDefault="009D3577" w:rsidP="004D6916">
      <w:pPr>
        <w:keepNext/>
        <w:keepLines/>
      </w:pPr>
    </w:p>
    <w:p w14:paraId="11E55AA8" w14:textId="77777777" w:rsidR="009D3577" w:rsidRPr="00CE6F75" w:rsidRDefault="00AC4375" w:rsidP="004D6916">
      <w:pPr>
        <w:keepNext/>
        <w:keepLines/>
        <w:rPr>
          <w:rFonts w:ascii="Times New Roman" w:hAnsi="Times New Roman"/>
          <w:i/>
          <w:sz w:val="24"/>
        </w:rPr>
      </w:pPr>
      <w:r w:rsidRPr="00CE6F75">
        <w:rPr>
          <w:rFonts w:ascii="Times New Roman" w:hAnsi="Times New Roman"/>
          <w:i/>
          <w:sz w:val="24"/>
        </w:rPr>
        <w:t xml:space="preserve">(Được phê chuẩn theo Công văn số </w:t>
      </w:r>
      <w:r w:rsidR="00C87611" w:rsidRPr="00CE6F75">
        <w:rPr>
          <w:rFonts w:ascii="Times New Roman" w:hAnsi="Times New Roman"/>
          <w:i/>
          <w:sz w:val="24"/>
        </w:rPr>
        <w:t>………………</w:t>
      </w:r>
      <w:r w:rsidRPr="00CE6F75">
        <w:rPr>
          <w:rFonts w:ascii="Times New Roman" w:hAnsi="Times New Roman"/>
          <w:i/>
          <w:sz w:val="24"/>
        </w:rPr>
        <w:t xml:space="preserve"> ngày </w:t>
      </w:r>
      <w:r w:rsidR="00C87611" w:rsidRPr="00CE6F75">
        <w:rPr>
          <w:rFonts w:ascii="Times New Roman" w:hAnsi="Times New Roman"/>
          <w:i/>
          <w:sz w:val="24"/>
        </w:rPr>
        <w:t>…  /…… /………</w:t>
      </w:r>
      <w:r w:rsidRPr="00CE6F75">
        <w:rPr>
          <w:rFonts w:ascii="Times New Roman" w:hAnsi="Times New Roman"/>
          <w:i/>
          <w:sz w:val="24"/>
        </w:rPr>
        <w:t xml:space="preserve"> của Bộ Tài chính)</w:t>
      </w:r>
    </w:p>
    <w:p w14:paraId="26D3A6F7" w14:textId="77777777" w:rsidR="009D3577" w:rsidRPr="00CE6F75" w:rsidRDefault="009D3577" w:rsidP="004D6916">
      <w:pPr>
        <w:keepNext/>
        <w:keepLines/>
        <w:rPr>
          <w:rFonts w:ascii="Times New Roman" w:hAnsi="Times New Roman"/>
          <w:b/>
          <w:sz w:val="28"/>
          <w:szCs w:val="28"/>
        </w:rPr>
      </w:pPr>
      <w:r w:rsidRPr="00CE6F75">
        <w:rPr>
          <w:rFonts w:ascii="Times New Roman" w:hAnsi="Times New Roman"/>
          <w:b/>
          <w:sz w:val="28"/>
          <w:szCs w:val="28"/>
        </w:rPr>
        <w:br w:type="page"/>
      </w:r>
    </w:p>
    <w:p w14:paraId="20B91398" w14:textId="77777777" w:rsidR="008031FD" w:rsidRPr="00CE6F75" w:rsidRDefault="008031FD" w:rsidP="004D6916">
      <w:pPr>
        <w:keepNext/>
        <w:keepLines/>
        <w:jc w:val="center"/>
        <w:rPr>
          <w:rFonts w:ascii="Times New Roman" w:hAnsi="Times New Roman"/>
          <w:b/>
          <w:sz w:val="28"/>
          <w:szCs w:val="28"/>
        </w:rPr>
      </w:pPr>
      <w:r w:rsidRPr="00CE6F75">
        <w:rPr>
          <w:rFonts w:ascii="Times New Roman" w:hAnsi="Times New Roman"/>
          <w:b/>
          <w:sz w:val="28"/>
          <w:szCs w:val="28"/>
        </w:rPr>
        <w:lastRenderedPageBreak/>
        <w:t xml:space="preserve">QUY TẮC </w:t>
      </w:r>
      <w:r w:rsidR="00D46DE7" w:rsidRPr="00CE6F75">
        <w:rPr>
          <w:rFonts w:ascii="Times New Roman" w:hAnsi="Times New Roman"/>
          <w:b/>
          <w:sz w:val="28"/>
          <w:szCs w:val="28"/>
        </w:rPr>
        <w:t xml:space="preserve">VÀ </w:t>
      </w:r>
      <w:r w:rsidRPr="00CE6F75">
        <w:rPr>
          <w:rFonts w:ascii="Times New Roman" w:hAnsi="Times New Roman"/>
          <w:b/>
          <w:sz w:val="28"/>
          <w:szCs w:val="28"/>
        </w:rPr>
        <w:t>ĐIỀU KHOẢN</w:t>
      </w:r>
    </w:p>
    <w:p w14:paraId="77317B18" w14:textId="77777777" w:rsidR="00E42DFD" w:rsidRDefault="00E42DFD" w:rsidP="004D6916">
      <w:pPr>
        <w:keepNext/>
        <w:keepLines/>
        <w:spacing w:line="320" w:lineRule="exact"/>
        <w:jc w:val="center"/>
        <w:rPr>
          <w:rFonts w:ascii="Times New Roman" w:hAnsi="Times New Roman"/>
          <w:b/>
          <w:sz w:val="28"/>
          <w:szCs w:val="28"/>
        </w:rPr>
      </w:pPr>
    </w:p>
    <w:p w14:paraId="404C2F7F" w14:textId="77777777" w:rsidR="00E42DFD" w:rsidRPr="00E42DFD" w:rsidRDefault="008031FD" w:rsidP="004D6916">
      <w:pPr>
        <w:keepNext/>
        <w:keepLines/>
        <w:spacing w:line="320" w:lineRule="exact"/>
        <w:jc w:val="center"/>
        <w:rPr>
          <w:rFonts w:ascii="Times New Roman" w:hAnsi="Times New Roman"/>
          <w:sz w:val="28"/>
          <w:szCs w:val="28"/>
        </w:rPr>
      </w:pPr>
      <w:r w:rsidRPr="00E42DFD">
        <w:rPr>
          <w:rFonts w:ascii="Times New Roman" w:hAnsi="Times New Roman"/>
          <w:sz w:val="28"/>
          <w:szCs w:val="28"/>
        </w:rPr>
        <w:t xml:space="preserve">SẢN PHẨM BẢO </w:t>
      </w:r>
      <w:r w:rsidR="00C14F07" w:rsidRPr="00E42DFD">
        <w:rPr>
          <w:rFonts w:ascii="Times New Roman" w:hAnsi="Times New Roman"/>
          <w:sz w:val="28"/>
          <w:szCs w:val="28"/>
        </w:rPr>
        <w:t xml:space="preserve">HIỂM TỬ KỲ </w:t>
      </w:r>
      <w:r w:rsidR="0098577B">
        <w:rPr>
          <w:rFonts w:ascii="Times New Roman" w:hAnsi="Times New Roman"/>
          <w:sz w:val="28"/>
          <w:szCs w:val="28"/>
        </w:rPr>
        <w:t>- 2019</w:t>
      </w:r>
    </w:p>
    <w:p w14:paraId="45C6E4A4" w14:textId="77777777" w:rsidR="00852E0A" w:rsidRPr="00E42DFD" w:rsidRDefault="00852E0A" w:rsidP="004D6916">
      <w:pPr>
        <w:keepNext/>
        <w:keepLines/>
        <w:spacing w:line="320" w:lineRule="exact"/>
        <w:jc w:val="center"/>
        <w:rPr>
          <w:rFonts w:ascii="Times New Roman" w:hAnsi="Times New Roman"/>
          <w:sz w:val="28"/>
          <w:szCs w:val="28"/>
        </w:rPr>
      </w:pPr>
    </w:p>
    <w:p w14:paraId="7A3E48AF" w14:textId="77777777" w:rsidR="008031FD" w:rsidRPr="00CE6F75" w:rsidRDefault="008031FD" w:rsidP="004D6916">
      <w:pPr>
        <w:keepNext/>
        <w:keepLines/>
        <w:rPr>
          <w:rFonts w:ascii="Times New Roman" w:hAnsi="Times New Roman"/>
          <w:sz w:val="28"/>
          <w:szCs w:val="28"/>
        </w:rPr>
      </w:pPr>
    </w:p>
    <w:p w14:paraId="42774B00" w14:textId="77777777" w:rsidR="001837B3" w:rsidRPr="00CE6F75" w:rsidRDefault="001837B3" w:rsidP="004D6916">
      <w:pPr>
        <w:keepNext/>
        <w:keepLines/>
        <w:rPr>
          <w:rFonts w:ascii="Times New Roman" w:hAnsi="Times New Roman"/>
          <w:sz w:val="28"/>
          <w:szCs w:val="28"/>
        </w:rPr>
      </w:pPr>
    </w:p>
    <w:p w14:paraId="7585085A" w14:textId="77777777" w:rsidR="008031FD" w:rsidRPr="00CE6F75" w:rsidRDefault="008031FD" w:rsidP="004D6916">
      <w:pPr>
        <w:keepNext/>
        <w:keepLines/>
        <w:rPr>
          <w:rFonts w:ascii="Times New Roman" w:hAnsi="Times New Roman"/>
          <w:sz w:val="48"/>
          <w:szCs w:val="48"/>
        </w:rPr>
      </w:pPr>
    </w:p>
    <w:p w14:paraId="0B9E5E3C" w14:textId="77777777" w:rsidR="00852E0A" w:rsidRDefault="008031FD" w:rsidP="004D6916">
      <w:pPr>
        <w:keepNext/>
        <w:keepLines/>
        <w:rPr>
          <w:rFonts w:ascii="Times New Roman" w:hAnsi="Times New Roman"/>
          <w:sz w:val="40"/>
          <w:szCs w:val="40"/>
          <w:u w:val="single"/>
        </w:rPr>
      </w:pPr>
      <w:r w:rsidRPr="00CE6F75">
        <w:rPr>
          <w:rFonts w:ascii="Times New Roman" w:hAnsi="Times New Roman"/>
          <w:sz w:val="40"/>
          <w:szCs w:val="40"/>
          <w:u w:val="single"/>
        </w:rPr>
        <w:t>Mục lục</w:t>
      </w:r>
      <w:r w:rsidR="005C65EE" w:rsidRPr="00CE6F75">
        <w:rPr>
          <w:rFonts w:ascii="Times New Roman" w:hAnsi="Times New Roman"/>
          <w:sz w:val="40"/>
          <w:szCs w:val="40"/>
          <w:u w:val="single"/>
        </w:rPr>
        <w:t>:</w:t>
      </w:r>
    </w:p>
    <w:p w14:paraId="5591C8E3" w14:textId="77777777" w:rsidR="00FF5D79" w:rsidRPr="00CE6F75" w:rsidRDefault="00FF5D79" w:rsidP="004D6916">
      <w:pPr>
        <w:keepNext/>
        <w:keepLines/>
        <w:rPr>
          <w:rFonts w:ascii="Times New Roman" w:hAnsi="Times New Roman"/>
          <w:sz w:val="40"/>
          <w:szCs w:val="40"/>
          <w:u w:val="single"/>
        </w:rPr>
      </w:pPr>
    </w:p>
    <w:p w14:paraId="54D482EE" w14:textId="77777777" w:rsidR="003C7A37" w:rsidRPr="003C7A37" w:rsidRDefault="003363FC" w:rsidP="003C7A37">
      <w:pPr>
        <w:pStyle w:val="TOC1"/>
        <w:spacing w:before="360" w:after="360"/>
        <w:rPr>
          <w:rFonts w:ascii="Times New Roman" w:eastAsiaTheme="minorEastAsia" w:hAnsi="Times New Roman"/>
          <w:b w:val="0"/>
          <w:noProof/>
          <w:sz w:val="24"/>
          <w:szCs w:val="24"/>
          <w:lang w:val="en-US"/>
        </w:rPr>
      </w:pPr>
      <w:r w:rsidRPr="003C7A37">
        <w:rPr>
          <w:rFonts w:ascii="Times New Roman" w:hAnsi="Times New Roman"/>
          <w:sz w:val="24"/>
          <w:szCs w:val="24"/>
        </w:rPr>
        <w:fldChar w:fldCharType="begin"/>
      </w:r>
      <w:r w:rsidR="00FA7FFE" w:rsidRPr="003C7A37">
        <w:rPr>
          <w:rFonts w:ascii="Times New Roman" w:hAnsi="Times New Roman"/>
          <w:sz w:val="24"/>
          <w:szCs w:val="24"/>
        </w:rPr>
        <w:instrText>TOC \o "1-1" \t "Heading 8,1"</w:instrText>
      </w:r>
      <w:r w:rsidRPr="003C7A37">
        <w:rPr>
          <w:rFonts w:ascii="Times New Roman" w:hAnsi="Times New Roman"/>
          <w:sz w:val="24"/>
          <w:szCs w:val="24"/>
        </w:rPr>
        <w:fldChar w:fldCharType="separate"/>
      </w:r>
      <w:r w:rsidR="003C7A37" w:rsidRPr="003C7A37">
        <w:rPr>
          <w:rFonts w:ascii="Times New Roman" w:hAnsi="Times New Roman"/>
          <w:noProof/>
          <w:sz w:val="24"/>
          <w:szCs w:val="24"/>
        </w:rPr>
        <w:t>CHƯƠNG 1: NHỮNG ĐIỀU KHOẢN CHUNG</w:t>
      </w:r>
      <w:r w:rsidR="003C7A37" w:rsidRPr="003C7A37">
        <w:rPr>
          <w:rFonts w:ascii="Times New Roman" w:hAnsi="Times New Roman"/>
          <w:b w:val="0"/>
          <w:noProof/>
          <w:sz w:val="24"/>
          <w:szCs w:val="24"/>
        </w:rPr>
        <w:tab/>
      </w:r>
      <w:r w:rsidRPr="003C7A37">
        <w:rPr>
          <w:rFonts w:ascii="Times New Roman" w:hAnsi="Times New Roman"/>
          <w:noProof/>
          <w:sz w:val="24"/>
          <w:szCs w:val="24"/>
        </w:rPr>
        <w:fldChar w:fldCharType="begin"/>
      </w:r>
      <w:r w:rsidR="003C7A37" w:rsidRPr="003C7A37">
        <w:rPr>
          <w:rFonts w:ascii="Times New Roman" w:hAnsi="Times New Roman"/>
          <w:noProof/>
          <w:sz w:val="24"/>
          <w:szCs w:val="24"/>
        </w:rPr>
        <w:instrText xml:space="preserve"> PAGEREF _Toc9949186 \h </w:instrText>
      </w:r>
      <w:r w:rsidRPr="003C7A37">
        <w:rPr>
          <w:rFonts w:ascii="Times New Roman" w:hAnsi="Times New Roman"/>
          <w:noProof/>
          <w:sz w:val="24"/>
          <w:szCs w:val="24"/>
        </w:rPr>
      </w:r>
      <w:r w:rsidRPr="003C7A37">
        <w:rPr>
          <w:rFonts w:ascii="Times New Roman" w:hAnsi="Times New Roman"/>
          <w:noProof/>
          <w:sz w:val="24"/>
          <w:szCs w:val="24"/>
        </w:rPr>
        <w:fldChar w:fldCharType="separate"/>
      </w:r>
      <w:r w:rsidR="004F1283">
        <w:rPr>
          <w:rFonts w:ascii="Times New Roman" w:hAnsi="Times New Roman"/>
          <w:noProof/>
          <w:sz w:val="24"/>
          <w:szCs w:val="24"/>
        </w:rPr>
        <w:t>2</w:t>
      </w:r>
      <w:r w:rsidRPr="003C7A37">
        <w:rPr>
          <w:rFonts w:ascii="Times New Roman" w:hAnsi="Times New Roman"/>
          <w:noProof/>
          <w:sz w:val="24"/>
          <w:szCs w:val="24"/>
        </w:rPr>
        <w:fldChar w:fldCharType="end"/>
      </w:r>
    </w:p>
    <w:p w14:paraId="77AFD5D3" w14:textId="77777777" w:rsidR="003C7A37" w:rsidRPr="003C7A37" w:rsidRDefault="003C7A37" w:rsidP="003C7A37">
      <w:pPr>
        <w:pStyle w:val="TOC1"/>
        <w:spacing w:before="360" w:after="360"/>
        <w:rPr>
          <w:rFonts w:ascii="Times New Roman" w:eastAsiaTheme="minorEastAsia" w:hAnsi="Times New Roman"/>
          <w:b w:val="0"/>
          <w:noProof/>
          <w:sz w:val="24"/>
          <w:szCs w:val="24"/>
          <w:lang w:val="en-US"/>
        </w:rPr>
      </w:pPr>
      <w:r w:rsidRPr="003C7A37">
        <w:rPr>
          <w:rFonts w:ascii="Times New Roman" w:hAnsi="Times New Roman"/>
          <w:noProof/>
          <w:sz w:val="24"/>
          <w:szCs w:val="24"/>
        </w:rPr>
        <w:t>CHƯƠNG 2: QUYỀN LỢI CỦA HỢP ĐỒNG BẢO HIỂM</w:t>
      </w:r>
      <w:r w:rsidRPr="003C7A37">
        <w:rPr>
          <w:rFonts w:ascii="Times New Roman" w:hAnsi="Times New Roman"/>
          <w:b w:val="0"/>
          <w:noProof/>
          <w:sz w:val="24"/>
          <w:szCs w:val="24"/>
        </w:rPr>
        <w:tab/>
      </w:r>
      <w:r w:rsidR="003363FC" w:rsidRPr="003C7A37">
        <w:rPr>
          <w:rFonts w:ascii="Times New Roman" w:hAnsi="Times New Roman"/>
          <w:noProof/>
          <w:sz w:val="24"/>
          <w:szCs w:val="24"/>
        </w:rPr>
        <w:fldChar w:fldCharType="begin"/>
      </w:r>
      <w:r w:rsidRPr="003C7A37">
        <w:rPr>
          <w:rFonts w:ascii="Times New Roman" w:hAnsi="Times New Roman"/>
          <w:noProof/>
          <w:sz w:val="24"/>
          <w:szCs w:val="24"/>
        </w:rPr>
        <w:instrText xml:space="preserve"> PAGEREF _Toc9949187 \h </w:instrText>
      </w:r>
      <w:r w:rsidR="003363FC" w:rsidRPr="003C7A37">
        <w:rPr>
          <w:rFonts w:ascii="Times New Roman" w:hAnsi="Times New Roman"/>
          <w:noProof/>
          <w:sz w:val="24"/>
          <w:szCs w:val="24"/>
        </w:rPr>
      </w:r>
      <w:r w:rsidR="003363FC" w:rsidRPr="003C7A37">
        <w:rPr>
          <w:rFonts w:ascii="Times New Roman" w:hAnsi="Times New Roman"/>
          <w:noProof/>
          <w:sz w:val="24"/>
          <w:szCs w:val="24"/>
        </w:rPr>
        <w:fldChar w:fldCharType="separate"/>
      </w:r>
      <w:r w:rsidR="004F1283">
        <w:rPr>
          <w:rFonts w:ascii="Times New Roman" w:hAnsi="Times New Roman"/>
          <w:noProof/>
          <w:sz w:val="24"/>
          <w:szCs w:val="24"/>
        </w:rPr>
        <w:t>6</w:t>
      </w:r>
      <w:r w:rsidR="003363FC" w:rsidRPr="003C7A37">
        <w:rPr>
          <w:rFonts w:ascii="Times New Roman" w:hAnsi="Times New Roman"/>
          <w:noProof/>
          <w:sz w:val="24"/>
          <w:szCs w:val="24"/>
        </w:rPr>
        <w:fldChar w:fldCharType="end"/>
      </w:r>
    </w:p>
    <w:p w14:paraId="2FAAF90A" w14:textId="77777777" w:rsidR="003C7A37" w:rsidRPr="003C7A37" w:rsidRDefault="003C7A37" w:rsidP="003C7A37">
      <w:pPr>
        <w:pStyle w:val="TOC1"/>
        <w:spacing w:before="360" w:after="360"/>
        <w:rPr>
          <w:rFonts w:ascii="Times New Roman" w:eastAsiaTheme="minorEastAsia" w:hAnsi="Times New Roman"/>
          <w:b w:val="0"/>
          <w:noProof/>
          <w:sz w:val="24"/>
          <w:szCs w:val="24"/>
          <w:lang w:val="en-US"/>
        </w:rPr>
      </w:pPr>
      <w:r w:rsidRPr="003C7A37">
        <w:rPr>
          <w:rFonts w:ascii="Times New Roman" w:hAnsi="Times New Roman"/>
          <w:noProof/>
          <w:sz w:val="24"/>
          <w:szCs w:val="24"/>
        </w:rPr>
        <w:t xml:space="preserve">CHƯƠNG 3: ĐIỀU KHOẢN LOẠI TRỪ </w:t>
      </w:r>
      <w:r w:rsidRPr="003C7A37">
        <w:rPr>
          <w:rFonts w:ascii="Times New Roman" w:hAnsi="Times New Roman"/>
          <w:b w:val="0"/>
          <w:noProof/>
          <w:sz w:val="24"/>
          <w:szCs w:val="24"/>
        </w:rPr>
        <w:tab/>
      </w:r>
      <w:r w:rsidR="003363FC" w:rsidRPr="003C7A37">
        <w:rPr>
          <w:rFonts w:ascii="Times New Roman" w:hAnsi="Times New Roman"/>
          <w:noProof/>
          <w:sz w:val="24"/>
          <w:szCs w:val="24"/>
        </w:rPr>
        <w:fldChar w:fldCharType="begin"/>
      </w:r>
      <w:r w:rsidRPr="003C7A37">
        <w:rPr>
          <w:rFonts w:ascii="Times New Roman" w:hAnsi="Times New Roman"/>
          <w:noProof/>
          <w:sz w:val="24"/>
          <w:szCs w:val="24"/>
        </w:rPr>
        <w:instrText xml:space="preserve"> PAGEREF _Toc9949188 \h </w:instrText>
      </w:r>
      <w:r w:rsidR="003363FC" w:rsidRPr="003C7A37">
        <w:rPr>
          <w:rFonts w:ascii="Times New Roman" w:hAnsi="Times New Roman"/>
          <w:noProof/>
          <w:sz w:val="24"/>
          <w:szCs w:val="24"/>
        </w:rPr>
      </w:r>
      <w:r w:rsidR="003363FC" w:rsidRPr="003C7A37">
        <w:rPr>
          <w:rFonts w:ascii="Times New Roman" w:hAnsi="Times New Roman"/>
          <w:noProof/>
          <w:sz w:val="24"/>
          <w:szCs w:val="24"/>
        </w:rPr>
        <w:fldChar w:fldCharType="separate"/>
      </w:r>
      <w:r w:rsidR="004F1283">
        <w:rPr>
          <w:rFonts w:ascii="Times New Roman" w:hAnsi="Times New Roman"/>
          <w:noProof/>
          <w:sz w:val="24"/>
          <w:szCs w:val="24"/>
        </w:rPr>
        <w:t>6</w:t>
      </w:r>
      <w:r w:rsidR="003363FC" w:rsidRPr="003C7A37">
        <w:rPr>
          <w:rFonts w:ascii="Times New Roman" w:hAnsi="Times New Roman"/>
          <w:noProof/>
          <w:sz w:val="24"/>
          <w:szCs w:val="24"/>
        </w:rPr>
        <w:fldChar w:fldCharType="end"/>
      </w:r>
    </w:p>
    <w:p w14:paraId="4D20B200" w14:textId="77777777" w:rsidR="003C7A37" w:rsidRPr="003C7A37" w:rsidRDefault="003C7A37" w:rsidP="003C7A37">
      <w:pPr>
        <w:pStyle w:val="TOC1"/>
        <w:spacing w:before="360" w:after="360"/>
        <w:rPr>
          <w:rFonts w:ascii="Times New Roman" w:eastAsiaTheme="minorEastAsia" w:hAnsi="Times New Roman"/>
          <w:b w:val="0"/>
          <w:noProof/>
          <w:sz w:val="24"/>
          <w:szCs w:val="24"/>
          <w:lang w:val="en-US"/>
        </w:rPr>
      </w:pPr>
      <w:r w:rsidRPr="003C7A37">
        <w:rPr>
          <w:rFonts w:ascii="Times New Roman" w:hAnsi="Times New Roman"/>
          <w:noProof/>
          <w:sz w:val="24"/>
          <w:szCs w:val="24"/>
        </w:rPr>
        <w:t>CHƯƠNG 4:  NHỮNG THAY ĐỔI LIÊN QUAN ĐẾN HỢP ĐỒNG</w:t>
      </w:r>
      <w:r w:rsidRPr="003C7A37">
        <w:rPr>
          <w:rFonts w:ascii="Times New Roman" w:hAnsi="Times New Roman"/>
          <w:b w:val="0"/>
          <w:noProof/>
          <w:sz w:val="24"/>
          <w:szCs w:val="24"/>
        </w:rPr>
        <w:tab/>
      </w:r>
      <w:r w:rsidR="003363FC" w:rsidRPr="003C7A37">
        <w:rPr>
          <w:rFonts w:ascii="Times New Roman" w:hAnsi="Times New Roman"/>
          <w:noProof/>
          <w:sz w:val="24"/>
          <w:szCs w:val="24"/>
        </w:rPr>
        <w:fldChar w:fldCharType="begin"/>
      </w:r>
      <w:r w:rsidRPr="003C7A37">
        <w:rPr>
          <w:rFonts w:ascii="Times New Roman" w:hAnsi="Times New Roman"/>
          <w:noProof/>
          <w:sz w:val="24"/>
          <w:szCs w:val="24"/>
        </w:rPr>
        <w:instrText xml:space="preserve"> PAGEREF _Toc9949189 \h </w:instrText>
      </w:r>
      <w:r w:rsidR="003363FC" w:rsidRPr="003C7A37">
        <w:rPr>
          <w:rFonts w:ascii="Times New Roman" w:hAnsi="Times New Roman"/>
          <w:noProof/>
          <w:sz w:val="24"/>
          <w:szCs w:val="24"/>
        </w:rPr>
      </w:r>
      <w:r w:rsidR="003363FC" w:rsidRPr="003C7A37">
        <w:rPr>
          <w:rFonts w:ascii="Times New Roman" w:hAnsi="Times New Roman"/>
          <w:noProof/>
          <w:sz w:val="24"/>
          <w:szCs w:val="24"/>
        </w:rPr>
        <w:fldChar w:fldCharType="separate"/>
      </w:r>
      <w:r w:rsidR="004F1283">
        <w:rPr>
          <w:rFonts w:ascii="Times New Roman" w:hAnsi="Times New Roman"/>
          <w:noProof/>
          <w:sz w:val="24"/>
          <w:szCs w:val="24"/>
        </w:rPr>
        <w:t>8</w:t>
      </w:r>
      <w:r w:rsidR="003363FC" w:rsidRPr="003C7A37">
        <w:rPr>
          <w:rFonts w:ascii="Times New Roman" w:hAnsi="Times New Roman"/>
          <w:noProof/>
          <w:sz w:val="24"/>
          <w:szCs w:val="24"/>
        </w:rPr>
        <w:fldChar w:fldCharType="end"/>
      </w:r>
    </w:p>
    <w:p w14:paraId="7A597AC5" w14:textId="77777777" w:rsidR="003C7A37" w:rsidRPr="003C7A37" w:rsidRDefault="003C7A37" w:rsidP="003C7A37">
      <w:pPr>
        <w:pStyle w:val="TOC1"/>
        <w:spacing w:before="360" w:after="360"/>
        <w:rPr>
          <w:rFonts w:ascii="Times New Roman" w:eastAsiaTheme="minorEastAsia" w:hAnsi="Times New Roman"/>
          <w:b w:val="0"/>
          <w:noProof/>
          <w:sz w:val="24"/>
          <w:szCs w:val="24"/>
          <w:lang w:val="en-US"/>
        </w:rPr>
      </w:pPr>
      <w:r w:rsidRPr="003C7A37">
        <w:rPr>
          <w:rFonts w:ascii="Times New Roman" w:hAnsi="Times New Roman"/>
          <w:noProof/>
          <w:sz w:val="24"/>
          <w:szCs w:val="24"/>
        </w:rPr>
        <w:t>CHƯƠNG 5:  THỦ TỤC GIẢI QUYẾT QUYỀN LỢI BẢO HIỂM</w:t>
      </w:r>
      <w:r w:rsidRPr="003C7A37">
        <w:rPr>
          <w:rFonts w:ascii="Times New Roman" w:hAnsi="Times New Roman"/>
          <w:b w:val="0"/>
          <w:noProof/>
          <w:sz w:val="24"/>
          <w:szCs w:val="24"/>
        </w:rPr>
        <w:tab/>
      </w:r>
      <w:r w:rsidR="003363FC" w:rsidRPr="003C7A37">
        <w:rPr>
          <w:rFonts w:ascii="Times New Roman" w:hAnsi="Times New Roman"/>
          <w:noProof/>
          <w:sz w:val="24"/>
          <w:szCs w:val="24"/>
        </w:rPr>
        <w:fldChar w:fldCharType="begin"/>
      </w:r>
      <w:r w:rsidRPr="003C7A37">
        <w:rPr>
          <w:rFonts w:ascii="Times New Roman" w:hAnsi="Times New Roman"/>
          <w:noProof/>
          <w:sz w:val="24"/>
          <w:szCs w:val="24"/>
        </w:rPr>
        <w:instrText xml:space="preserve"> PAGEREF _Toc9949190 \h </w:instrText>
      </w:r>
      <w:r w:rsidR="003363FC" w:rsidRPr="003C7A37">
        <w:rPr>
          <w:rFonts w:ascii="Times New Roman" w:hAnsi="Times New Roman"/>
          <w:noProof/>
          <w:sz w:val="24"/>
          <w:szCs w:val="24"/>
        </w:rPr>
      </w:r>
      <w:r w:rsidR="003363FC" w:rsidRPr="003C7A37">
        <w:rPr>
          <w:rFonts w:ascii="Times New Roman" w:hAnsi="Times New Roman"/>
          <w:noProof/>
          <w:sz w:val="24"/>
          <w:szCs w:val="24"/>
        </w:rPr>
        <w:fldChar w:fldCharType="separate"/>
      </w:r>
      <w:r w:rsidR="004F1283">
        <w:rPr>
          <w:rFonts w:ascii="Times New Roman" w:hAnsi="Times New Roman"/>
          <w:noProof/>
          <w:sz w:val="24"/>
          <w:szCs w:val="24"/>
        </w:rPr>
        <w:t>10</w:t>
      </w:r>
      <w:r w:rsidR="003363FC" w:rsidRPr="003C7A37">
        <w:rPr>
          <w:rFonts w:ascii="Times New Roman" w:hAnsi="Times New Roman"/>
          <w:noProof/>
          <w:sz w:val="24"/>
          <w:szCs w:val="24"/>
        </w:rPr>
        <w:fldChar w:fldCharType="end"/>
      </w:r>
    </w:p>
    <w:p w14:paraId="55C7D06D" w14:textId="77777777" w:rsidR="003C7A37" w:rsidRPr="003C7A37" w:rsidRDefault="003C7A37" w:rsidP="003C7A37">
      <w:pPr>
        <w:pStyle w:val="TOC1"/>
        <w:spacing w:before="360" w:after="360"/>
        <w:rPr>
          <w:rFonts w:ascii="Times New Roman" w:eastAsiaTheme="minorEastAsia" w:hAnsi="Times New Roman"/>
          <w:b w:val="0"/>
          <w:noProof/>
          <w:sz w:val="24"/>
          <w:szCs w:val="24"/>
          <w:lang w:val="en-US"/>
        </w:rPr>
      </w:pPr>
      <w:r w:rsidRPr="003C7A37">
        <w:rPr>
          <w:rFonts w:ascii="Times New Roman" w:hAnsi="Times New Roman"/>
          <w:noProof/>
          <w:sz w:val="24"/>
          <w:szCs w:val="24"/>
        </w:rPr>
        <w:t>CHƯƠNG 6:  BẢO MẬT THÔNG TIN &amp; GIẢI QUYẾT TRANH CHẤP</w:t>
      </w:r>
      <w:r w:rsidRPr="003C7A37">
        <w:rPr>
          <w:rFonts w:ascii="Times New Roman" w:hAnsi="Times New Roman"/>
          <w:b w:val="0"/>
          <w:noProof/>
          <w:sz w:val="24"/>
          <w:szCs w:val="24"/>
        </w:rPr>
        <w:tab/>
      </w:r>
      <w:r w:rsidR="003363FC" w:rsidRPr="003C7A37">
        <w:rPr>
          <w:rFonts w:ascii="Times New Roman" w:hAnsi="Times New Roman"/>
          <w:noProof/>
          <w:sz w:val="24"/>
          <w:szCs w:val="24"/>
        </w:rPr>
        <w:fldChar w:fldCharType="begin"/>
      </w:r>
      <w:r w:rsidRPr="003C7A37">
        <w:rPr>
          <w:rFonts w:ascii="Times New Roman" w:hAnsi="Times New Roman"/>
          <w:noProof/>
          <w:sz w:val="24"/>
          <w:szCs w:val="24"/>
        </w:rPr>
        <w:instrText xml:space="preserve"> PAGEREF _Toc9949191 \h </w:instrText>
      </w:r>
      <w:r w:rsidR="003363FC" w:rsidRPr="003C7A37">
        <w:rPr>
          <w:rFonts w:ascii="Times New Roman" w:hAnsi="Times New Roman"/>
          <w:noProof/>
          <w:sz w:val="24"/>
          <w:szCs w:val="24"/>
        </w:rPr>
      </w:r>
      <w:r w:rsidR="003363FC" w:rsidRPr="003C7A37">
        <w:rPr>
          <w:rFonts w:ascii="Times New Roman" w:hAnsi="Times New Roman"/>
          <w:noProof/>
          <w:sz w:val="24"/>
          <w:szCs w:val="24"/>
        </w:rPr>
        <w:fldChar w:fldCharType="separate"/>
      </w:r>
      <w:r w:rsidR="004F1283">
        <w:rPr>
          <w:rFonts w:ascii="Times New Roman" w:hAnsi="Times New Roman"/>
          <w:noProof/>
          <w:sz w:val="24"/>
          <w:szCs w:val="24"/>
        </w:rPr>
        <w:t>12</w:t>
      </w:r>
      <w:r w:rsidR="003363FC" w:rsidRPr="003C7A37">
        <w:rPr>
          <w:rFonts w:ascii="Times New Roman" w:hAnsi="Times New Roman"/>
          <w:noProof/>
          <w:sz w:val="24"/>
          <w:szCs w:val="24"/>
        </w:rPr>
        <w:fldChar w:fldCharType="end"/>
      </w:r>
    </w:p>
    <w:p w14:paraId="6D93BEFC" w14:textId="77777777" w:rsidR="00BF4AD6" w:rsidRPr="00F65EB2" w:rsidRDefault="003363FC" w:rsidP="003C7A37">
      <w:pPr>
        <w:pStyle w:val="TOC1"/>
        <w:keepNext/>
        <w:keepLines/>
        <w:tabs>
          <w:tab w:val="clear" w:pos="9072"/>
          <w:tab w:val="right" w:leader="dot" w:pos="9498"/>
        </w:tabs>
        <w:spacing w:before="360" w:after="360"/>
        <w:ind w:left="-142" w:right="144" w:firstLine="142"/>
        <w:rPr>
          <w:rFonts w:ascii="Times New Roman" w:hAnsi="Times New Roman"/>
          <w:sz w:val="24"/>
          <w:szCs w:val="24"/>
        </w:rPr>
      </w:pPr>
      <w:r w:rsidRPr="003C7A37">
        <w:rPr>
          <w:rFonts w:ascii="Times New Roman" w:hAnsi="Times New Roman"/>
          <w:sz w:val="24"/>
          <w:szCs w:val="24"/>
        </w:rPr>
        <w:fldChar w:fldCharType="end"/>
      </w:r>
    </w:p>
    <w:p w14:paraId="5812BE22" w14:textId="77777777" w:rsidR="00BF4AD6" w:rsidRPr="00CE6F75" w:rsidRDefault="00BF4AD6" w:rsidP="004D6916">
      <w:pPr>
        <w:keepNext/>
        <w:keepLines/>
        <w:rPr>
          <w:rFonts w:ascii="Times New Roman" w:hAnsi="Times New Roman"/>
          <w:sz w:val="22"/>
          <w:szCs w:val="22"/>
        </w:rPr>
      </w:pPr>
      <w:r w:rsidRPr="00CE6F75">
        <w:rPr>
          <w:rFonts w:ascii="Times New Roman" w:hAnsi="Times New Roman"/>
          <w:b/>
          <w:sz w:val="22"/>
          <w:szCs w:val="22"/>
        </w:rPr>
        <w:br w:type="page"/>
      </w:r>
    </w:p>
    <w:p w14:paraId="62151077" w14:textId="77777777" w:rsidR="00B0119A" w:rsidRPr="00CE6F75" w:rsidRDefault="008C60C4" w:rsidP="004D6916">
      <w:pPr>
        <w:pStyle w:val="Heading1"/>
        <w:numPr>
          <w:ilvl w:val="0"/>
          <w:numId w:val="0"/>
        </w:numPr>
        <w:rPr>
          <w:rFonts w:ascii="Times New Roman" w:hAnsi="Times New Roman" w:cs="Times New Roman"/>
          <w:b/>
          <w:color w:val="auto"/>
          <w:sz w:val="28"/>
          <w:szCs w:val="28"/>
        </w:rPr>
      </w:pPr>
      <w:bookmarkStart w:id="0" w:name="_Toc9949186"/>
      <w:r w:rsidRPr="00CE6F75">
        <w:rPr>
          <w:rFonts w:ascii="Times New Roman" w:hAnsi="Times New Roman" w:cs="Times New Roman"/>
          <w:b/>
          <w:color w:val="auto"/>
          <w:sz w:val="28"/>
          <w:szCs w:val="28"/>
        </w:rPr>
        <w:lastRenderedPageBreak/>
        <w:t>CHƯƠNG 1: NHỮNG ĐIỀU KHOẢN CHUNG</w:t>
      </w:r>
      <w:bookmarkEnd w:id="0"/>
    </w:p>
    <w:p w14:paraId="5D259792" w14:textId="77777777" w:rsidR="001067E2" w:rsidRPr="00CE6F75" w:rsidRDefault="001B3308" w:rsidP="004D6916">
      <w:pPr>
        <w:pStyle w:val="Heading2"/>
        <w:numPr>
          <w:ilvl w:val="0"/>
          <w:numId w:val="25"/>
        </w:numPr>
        <w:spacing w:before="240" w:after="240"/>
        <w:ind w:left="1276" w:hanging="1276"/>
        <w:rPr>
          <w:rFonts w:ascii="Times New Roman" w:hAnsi="Times New Roman" w:cs="Times New Roman"/>
          <w:b w:val="0"/>
          <w:color w:val="auto"/>
        </w:rPr>
      </w:pPr>
      <w:r w:rsidRPr="00CE6F75">
        <w:rPr>
          <w:rFonts w:ascii="Times New Roman" w:hAnsi="Times New Roman" w:cs="Times New Roman"/>
          <w:color w:val="auto"/>
        </w:rPr>
        <w:t>CÁC ĐỊNH NGH</w:t>
      </w:r>
      <w:r w:rsidR="009348E6" w:rsidRPr="00CE6F75">
        <w:rPr>
          <w:rFonts w:ascii="Times New Roman" w:hAnsi="Times New Roman" w:cs="Times New Roman"/>
          <w:color w:val="auto"/>
        </w:rPr>
        <w:t>ĨA</w:t>
      </w:r>
    </w:p>
    <w:p w14:paraId="06349CED" w14:textId="77777777" w:rsidR="001B3308" w:rsidRPr="00CE6F75" w:rsidRDefault="001B3308" w:rsidP="004D6916">
      <w:pPr>
        <w:pStyle w:val="BodyText"/>
        <w:keepNext/>
        <w:keepLines/>
        <w:numPr>
          <w:ilvl w:val="1"/>
          <w:numId w:val="15"/>
        </w:numPr>
        <w:tabs>
          <w:tab w:val="left" w:pos="1276"/>
        </w:tabs>
        <w:spacing w:before="120" w:after="120"/>
        <w:ind w:left="1276" w:hanging="850"/>
        <w:jc w:val="both"/>
        <w:rPr>
          <w:rFonts w:ascii="Times New Roman" w:hAnsi="Times New Roman"/>
          <w:b/>
          <w:sz w:val="24"/>
        </w:rPr>
      </w:pPr>
      <w:r w:rsidRPr="00CE6F75">
        <w:rPr>
          <w:rFonts w:ascii="Times New Roman" w:hAnsi="Times New Roman"/>
          <w:b/>
          <w:sz w:val="24"/>
        </w:rPr>
        <w:t xml:space="preserve">BIDV MetLife / Công ty: </w:t>
      </w:r>
      <w:r w:rsidRPr="00CE6F75">
        <w:rPr>
          <w:rFonts w:ascii="Times New Roman" w:hAnsi="Times New Roman"/>
          <w:sz w:val="24"/>
        </w:rPr>
        <w:t xml:space="preserve">là công ty TNHH Bảo hiểm Nhân thọ BIDV MetLife, có Giấy phép thành lập và hoạt động số </w:t>
      </w:r>
      <w:r w:rsidR="006C25DF" w:rsidRPr="00CE6F75">
        <w:rPr>
          <w:rFonts w:ascii="Times New Roman" w:hAnsi="Times New Roman"/>
          <w:sz w:val="24"/>
        </w:rPr>
        <w:t>72</w:t>
      </w:r>
      <w:r w:rsidR="003B62CC" w:rsidRPr="00CE6F75">
        <w:rPr>
          <w:rFonts w:ascii="Times New Roman" w:hAnsi="Times New Roman"/>
          <w:sz w:val="24"/>
        </w:rPr>
        <w:t>/</w:t>
      </w:r>
      <w:r w:rsidR="006C25DF" w:rsidRPr="00CE6F75">
        <w:rPr>
          <w:rFonts w:ascii="Times New Roman" w:hAnsi="Times New Roman"/>
          <w:sz w:val="24"/>
        </w:rPr>
        <w:t xml:space="preserve">GP/KDBH </w:t>
      </w:r>
      <w:r w:rsidRPr="00CE6F75">
        <w:rPr>
          <w:rFonts w:ascii="Times New Roman" w:hAnsi="Times New Roman"/>
          <w:sz w:val="24"/>
        </w:rPr>
        <w:t>do Bộ Tài chính cấp ngày 21 tháng 07 năm 201</w:t>
      </w:r>
      <w:r w:rsidR="006C25DF" w:rsidRPr="00CE6F75">
        <w:rPr>
          <w:rFonts w:ascii="Times New Roman" w:hAnsi="Times New Roman"/>
          <w:sz w:val="24"/>
        </w:rPr>
        <w:t>4</w:t>
      </w:r>
      <w:r w:rsidR="00E07611" w:rsidRPr="00CE6F75">
        <w:rPr>
          <w:rFonts w:ascii="Times New Roman" w:hAnsi="Times New Roman"/>
          <w:sz w:val="24"/>
        </w:rPr>
        <w:t>.</w:t>
      </w:r>
    </w:p>
    <w:p w14:paraId="2B74DE41" w14:textId="77777777" w:rsidR="001B3308" w:rsidRPr="00CE6F75" w:rsidRDefault="001B3308" w:rsidP="004D6916">
      <w:pPr>
        <w:pStyle w:val="BodyText"/>
        <w:keepNext/>
        <w:keepLines/>
        <w:numPr>
          <w:ilvl w:val="1"/>
          <w:numId w:val="15"/>
        </w:numPr>
        <w:tabs>
          <w:tab w:val="left" w:pos="1276"/>
        </w:tabs>
        <w:spacing w:before="120" w:after="120"/>
        <w:ind w:left="1276" w:hanging="850"/>
        <w:jc w:val="both"/>
        <w:rPr>
          <w:rFonts w:ascii="Times New Roman" w:hAnsi="Times New Roman"/>
        </w:rPr>
      </w:pPr>
      <w:r w:rsidRPr="00CE6F75">
        <w:rPr>
          <w:rFonts w:ascii="Times New Roman" w:hAnsi="Times New Roman"/>
          <w:b/>
          <w:bCs/>
          <w:iCs/>
          <w:sz w:val="24"/>
        </w:rPr>
        <w:t>Bên mua bảo hiểm</w:t>
      </w:r>
      <w:r w:rsidRPr="00CE6F75">
        <w:rPr>
          <w:rFonts w:ascii="Times New Roman" w:hAnsi="Times New Roman"/>
          <w:b/>
          <w:sz w:val="24"/>
        </w:rPr>
        <w:t>:</w:t>
      </w:r>
      <w:r w:rsidRPr="00CE6F75">
        <w:rPr>
          <w:rFonts w:ascii="Times New Roman" w:hAnsi="Times New Roman"/>
          <w:b/>
        </w:rPr>
        <w:t xml:space="preserve"> </w:t>
      </w:r>
      <w:r w:rsidRPr="00CE6F75">
        <w:rPr>
          <w:rFonts w:ascii="Times New Roman" w:hAnsi="Times New Roman"/>
          <w:sz w:val="24"/>
        </w:rPr>
        <w:t>là cá nhân từ đủ 18 tuổi trở lên cư trú tại Việt Nam, có năng lực hành vi dân sự đầy đủ, hoặc tổ chức được thành lập và hoạt động hợp pháp tại Việt Nam; là bên kê khai và ký trên Hồ sơ yêu cầu bảo hiểm.</w:t>
      </w:r>
    </w:p>
    <w:p w14:paraId="3D7F3942" w14:textId="77777777" w:rsidR="001B3308" w:rsidRPr="00CE6F75" w:rsidRDefault="001B3308" w:rsidP="004D6916">
      <w:pPr>
        <w:pStyle w:val="BodyText"/>
        <w:keepNext/>
        <w:keepLines/>
        <w:tabs>
          <w:tab w:val="left" w:pos="1276"/>
        </w:tabs>
        <w:spacing w:before="120" w:after="120"/>
        <w:ind w:left="1276"/>
        <w:jc w:val="both"/>
        <w:rPr>
          <w:rFonts w:ascii="Times New Roman" w:hAnsi="Times New Roman"/>
          <w:sz w:val="24"/>
          <w:lang w:val="pt-BR"/>
        </w:rPr>
      </w:pPr>
      <w:r w:rsidRPr="00CE6F75">
        <w:rPr>
          <w:rFonts w:ascii="Times New Roman" w:hAnsi="Times New Roman"/>
          <w:sz w:val="24"/>
          <w:lang w:val="pt-BR"/>
        </w:rPr>
        <w:t>Bên mua bảo hiểm phải có quyền lợi có thể được bảo hiểm với Người được bảo hiểm.</w:t>
      </w:r>
    </w:p>
    <w:p w14:paraId="54C4640E" w14:textId="77777777" w:rsidR="00D72640" w:rsidRDefault="007003E0" w:rsidP="004D6916">
      <w:pPr>
        <w:pStyle w:val="BodyText"/>
        <w:keepNext/>
        <w:keepLines/>
        <w:numPr>
          <w:ilvl w:val="1"/>
          <w:numId w:val="15"/>
        </w:numPr>
        <w:tabs>
          <w:tab w:val="left" w:pos="1276"/>
        </w:tabs>
        <w:spacing w:before="120" w:after="120"/>
        <w:ind w:left="1276" w:hanging="850"/>
        <w:jc w:val="both"/>
        <w:rPr>
          <w:rFonts w:ascii="Times New Roman" w:hAnsi="Times New Roman"/>
          <w:sz w:val="24"/>
        </w:rPr>
      </w:pPr>
      <w:r w:rsidRPr="00CE6F75">
        <w:rPr>
          <w:rFonts w:ascii="Times New Roman" w:hAnsi="Times New Roman"/>
          <w:b/>
          <w:sz w:val="24"/>
        </w:rPr>
        <w:t>Người được bảo hiểm</w:t>
      </w:r>
      <w:r w:rsidRPr="00CE6F75">
        <w:rPr>
          <w:rFonts w:ascii="Times New Roman" w:hAnsi="Times New Roman"/>
          <w:b/>
          <w:bCs/>
          <w:iCs/>
          <w:sz w:val="24"/>
        </w:rPr>
        <w:t xml:space="preserve">: </w:t>
      </w:r>
      <w:r w:rsidR="008D7F08">
        <w:rPr>
          <w:rFonts w:ascii="Times New Roman" w:hAnsi="Times New Roman"/>
          <w:sz w:val="24"/>
        </w:rPr>
        <w:t xml:space="preserve">cá nhân từ đủ </w:t>
      </w:r>
      <w:r w:rsidR="008D7F08" w:rsidRPr="008D7F08">
        <w:rPr>
          <w:rFonts w:ascii="Times New Roman" w:hAnsi="Times New Roman"/>
          <w:b/>
          <w:sz w:val="24"/>
        </w:rPr>
        <w:t>18 tuổi</w:t>
      </w:r>
      <w:r w:rsidR="008D7F08">
        <w:rPr>
          <w:rFonts w:ascii="Times New Roman" w:hAnsi="Times New Roman"/>
          <w:sz w:val="24"/>
        </w:rPr>
        <w:t xml:space="preserve"> trở lên đến </w:t>
      </w:r>
      <w:r w:rsidR="008D7F08">
        <w:rPr>
          <w:rFonts w:ascii="Times New Roman" w:hAnsi="Times New Roman"/>
          <w:b/>
          <w:sz w:val="24"/>
        </w:rPr>
        <w:t>65 tuổi</w:t>
      </w:r>
      <w:r w:rsidR="008D7F08">
        <w:rPr>
          <w:rFonts w:ascii="Times New Roman" w:hAnsi="Times New Roman"/>
          <w:sz w:val="24"/>
        </w:rPr>
        <w:t xml:space="preserve"> khi tham gia Hợp đồng bảo hiểm</w:t>
      </w:r>
      <w:r w:rsidR="00E7039E">
        <w:rPr>
          <w:rFonts w:ascii="Times New Roman" w:hAnsi="Times New Roman"/>
          <w:sz w:val="24"/>
        </w:rPr>
        <w:t xml:space="preserve"> </w:t>
      </w:r>
      <w:r w:rsidR="00CB1DC4">
        <w:rPr>
          <w:rFonts w:ascii="Times New Roman" w:hAnsi="Times New Roman"/>
          <w:sz w:val="24"/>
        </w:rPr>
        <w:t>đồng thời</w:t>
      </w:r>
      <w:r w:rsidR="008D7F08">
        <w:rPr>
          <w:rFonts w:ascii="Times New Roman" w:hAnsi="Times New Roman"/>
          <w:sz w:val="24"/>
        </w:rPr>
        <w:t xml:space="preserve"> hiện đang cư trú tại Việt Nam và được BIDV MetLife chấp thuận bảo hiểm theo Quy tắc và Điều khoản sản phẩm này</w:t>
      </w:r>
      <w:r w:rsidRPr="00CE6F75">
        <w:rPr>
          <w:rFonts w:ascii="Times New Roman" w:hAnsi="Times New Roman"/>
          <w:sz w:val="24"/>
        </w:rPr>
        <w:t>.</w:t>
      </w:r>
      <w:r w:rsidR="00982D09">
        <w:rPr>
          <w:rFonts w:ascii="Times New Roman" w:hAnsi="Times New Roman"/>
          <w:sz w:val="24"/>
        </w:rPr>
        <w:t xml:space="preserve"> </w:t>
      </w:r>
    </w:p>
    <w:p w14:paraId="0D3F4714" w14:textId="77777777" w:rsidR="00CC3051" w:rsidRPr="000E58C1" w:rsidRDefault="00CC3051" w:rsidP="004D6916">
      <w:pPr>
        <w:pStyle w:val="BodyText"/>
        <w:keepNext/>
        <w:keepLines/>
        <w:numPr>
          <w:ilvl w:val="1"/>
          <w:numId w:val="15"/>
        </w:numPr>
        <w:tabs>
          <w:tab w:val="left" w:pos="1276"/>
        </w:tabs>
        <w:spacing w:before="120" w:after="120"/>
        <w:ind w:left="1276" w:hanging="850"/>
        <w:jc w:val="both"/>
        <w:rPr>
          <w:rFonts w:ascii="Times New Roman" w:hAnsi="Times New Roman"/>
          <w:sz w:val="24"/>
        </w:rPr>
      </w:pPr>
      <w:r>
        <w:rPr>
          <w:rFonts w:ascii="Times New Roman" w:hAnsi="Times New Roman"/>
          <w:b/>
          <w:sz w:val="24"/>
        </w:rPr>
        <w:t xml:space="preserve">Tuổi tối đa khi kết thúc hợp đồng: </w:t>
      </w:r>
      <w:r w:rsidR="00C65860" w:rsidRPr="00A400CA">
        <w:rPr>
          <w:rFonts w:ascii="Times New Roman" w:hAnsi="Times New Roman"/>
          <w:b/>
          <w:sz w:val="24"/>
        </w:rPr>
        <w:t>7</w:t>
      </w:r>
      <w:r w:rsidR="00532806" w:rsidRPr="00A400CA">
        <w:rPr>
          <w:rFonts w:ascii="Times New Roman" w:hAnsi="Times New Roman"/>
          <w:b/>
          <w:sz w:val="24"/>
        </w:rPr>
        <w:t>4</w:t>
      </w:r>
      <w:r w:rsidRPr="00A400CA">
        <w:rPr>
          <w:rFonts w:ascii="Times New Roman" w:hAnsi="Times New Roman"/>
          <w:b/>
          <w:sz w:val="24"/>
        </w:rPr>
        <w:t xml:space="preserve"> tuổi</w:t>
      </w:r>
      <w:r>
        <w:rPr>
          <w:rFonts w:ascii="Times New Roman" w:hAnsi="Times New Roman"/>
          <w:sz w:val="24"/>
        </w:rPr>
        <w:t>.</w:t>
      </w:r>
    </w:p>
    <w:p w14:paraId="4F968383" w14:textId="77777777" w:rsidR="007003E0" w:rsidRPr="00CE6F75" w:rsidRDefault="007003E0" w:rsidP="004D6916">
      <w:pPr>
        <w:pStyle w:val="BodyText"/>
        <w:keepNext/>
        <w:keepLines/>
        <w:numPr>
          <w:ilvl w:val="1"/>
          <w:numId w:val="15"/>
        </w:numPr>
        <w:tabs>
          <w:tab w:val="left" w:pos="1276"/>
        </w:tabs>
        <w:spacing w:before="120" w:after="120"/>
        <w:ind w:left="1276" w:hanging="850"/>
        <w:jc w:val="both"/>
        <w:rPr>
          <w:rFonts w:ascii="Times New Roman" w:hAnsi="Times New Roman"/>
          <w:sz w:val="24"/>
        </w:rPr>
      </w:pPr>
      <w:r w:rsidRPr="00CE6F75">
        <w:rPr>
          <w:rFonts w:ascii="Times New Roman" w:hAnsi="Times New Roman"/>
          <w:b/>
          <w:bCs/>
          <w:iCs/>
          <w:sz w:val="24"/>
        </w:rPr>
        <w:t>Người thụ hưởng</w:t>
      </w:r>
      <w:r w:rsidRPr="00CE6F75">
        <w:rPr>
          <w:rFonts w:ascii="Times New Roman" w:hAnsi="Times New Roman"/>
          <w:b/>
          <w:sz w:val="24"/>
        </w:rPr>
        <w:t>:</w:t>
      </w:r>
      <w:r w:rsidRPr="00CE6F75">
        <w:rPr>
          <w:rFonts w:ascii="Times New Roman" w:hAnsi="Times New Roman"/>
          <w:sz w:val="24"/>
        </w:rPr>
        <w:t xml:space="preserve"> là cá nhân do Bên mua bảo hiểm chỉ định (với sự đồng ý của Người được bảo hiểm hoặc người giám hộ hợp pháp của Người được bảo hiểm) để nhận quyền lợi bảo hiểm theo Quy tắc</w:t>
      </w:r>
      <w:r w:rsidR="00D46DE7" w:rsidRPr="00CE6F75">
        <w:rPr>
          <w:rFonts w:ascii="Times New Roman" w:hAnsi="Times New Roman"/>
          <w:sz w:val="24"/>
        </w:rPr>
        <w:t xml:space="preserve"> và</w:t>
      </w:r>
      <w:r w:rsidRPr="00CE6F75">
        <w:rPr>
          <w:rFonts w:ascii="Times New Roman" w:hAnsi="Times New Roman"/>
          <w:sz w:val="24"/>
        </w:rPr>
        <w:t xml:space="preserve"> Điều khoản của Sản phẩm bảo hiểm này.</w:t>
      </w:r>
    </w:p>
    <w:p w14:paraId="5C4009BC" w14:textId="77777777" w:rsidR="007003E0" w:rsidRPr="00CE6F75" w:rsidRDefault="00433F0E" w:rsidP="004D6916">
      <w:pPr>
        <w:pStyle w:val="BodyText"/>
        <w:keepNext/>
        <w:keepLines/>
        <w:numPr>
          <w:ilvl w:val="1"/>
          <w:numId w:val="15"/>
        </w:numPr>
        <w:tabs>
          <w:tab w:val="left" w:pos="1276"/>
        </w:tabs>
        <w:spacing w:before="120" w:after="120"/>
        <w:ind w:left="1276" w:hanging="850"/>
        <w:jc w:val="both"/>
        <w:rPr>
          <w:rFonts w:ascii="Times New Roman" w:hAnsi="Times New Roman"/>
          <w:sz w:val="24"/>
        </w:rPr>
      </w:pPr>
      <w:r w:rsidRPr="00CE6F75">
        <w:rPr>
          <w:rFonts w:ascii="Times New Roman" w:hAnsi="Times New Roman"/>
          <w:b/>
          <w:sz w:val="24"/>
        </w:rPr>
        <w:t>Tuổi</w:t>
      </w:r>
      <w:r w:rsidR="007003E0" w:rsidRPr="00CE6F75">
        <w:rPr>
          <w:rFonts w:ascii="Times New Roman" w:hAnsi="Times New Roman"/>
        </w:rPr>
        <w:t xml:space="preserve">: </w:t>
      </w:r>
      <w:r w:rsidR="00252120" w:rsidRPr="00CE6F75">
        <w:rPr>
          <w:rFonts w:ascii="Times New Roman" w:hAnsi="Times New Roman"/>
          <w:sz w:val="24"/>
        </w:rPr>
        <w:t xml:space="preserve">là </w:t>
      </w:r>
      <w:r w:rsidR="00DD6789">
        <w:rPr>
          <w:rFonts w:ascii="Times New Roman" w:hAnsi="Times New Roman"/>
          <w:sz w:val="24"/>
        </w:rPr>
        <w:t>t</w:t>
      </w:r>
      <w:r w:rsidR="00252120" w:rsidRPr="00CE6F75">
        <w:rPr>
          <w:rFonts w:ascii="Times New Roman" w:hAnsi="Times New Roman"/>
          <w:sz w:val="24"/>
        </w:rPr>
        <w:t>uổi của Người được bảo hiểm tính theo ngày sinh nhật gần nhất trước ngày có hiệu lực Hợp đồng bảo hiểm hoặc Ngày</w:t>
      </w:r>
      <w:r w:rsidR="00953FEC">
        <w:rPr>
          <w:rFonts w:ascii="Times New Roman" w:hAnsi="Times New Roman"/>
          <w:sz w:val="24"/>
        </w:rPr>
        <w:t xml:space="preserve"> tái tục</w:t>
      </w:r>
      <w:r w:rsidR="00252120" w:rsidRPr="00CE6F75">
        <w:rPr>
          <w:rFonts w:ascii="Times New Roman" w:hAnsi="Times New Roman"/>
          <w:sz w:val="24"/>
        </w:rPr>
        <w:t xml:space="preserve"> hợp đồng trong các năm hợp đồng tiếp theo</w:t>
      </w:r>
      <w:r w:rsidR="007003E0" w:rsidRPr="00CE6F75">
        <w:rPr>
          <w:rFonts w:ascii="Times New Roman" w:hAnsi="Times New Roman"/>
          <w:sz w:val="24"/>
        </w:rPr>
        <w:t>.</w:t>
      </w:r>
    </w:p>
    <w:p w14:paraId="1FC266A3" w14:textId="77777777" w:rsidR="00252120" w:rsidRPr="00D15CF4" w:rsidRDefault="00252120" w:rsidP="004D6916">
      <w:pPr>
        <w:pStyle w:val="BodyText"/>
        <w:keepNext/>
        <w:keepLines/>
        <w:numPr>
          <w:ilvl w:val="1"/>
          <w:numId w:val="15"/>
        </w:numPr>
        <w:tabs>
          <w:tab w:val="left" w:pos="1276"/>
        </w:tabs>
        <w:spacing w:before="120" w:after="120"/>
        <w:ind w:left="1276" w:hanging="850"/>
        <w:jc w:val="both"/>
        <w:rPr>
          <w:rFonts w:ascii="Times New Roman" w:hAnsi="Times New Roman"/>
          <w:sz w:val="24"/>
        </w:rPr>
      </w:pPr>
      <w:r w:rsidRPr="00D15CF4">
        <w:rPr>
          <w:rFonts w:ascii="Times New Roman" w:hAnsi="Times New Roman"/>
          <w:b/>
          <w:sz w:val="24"/>
        </w:rPr>
        <w:t>Thời hạn bảo hiểm</w:t>
      </w:r>
      <w:r w:rsidRPr="00D15CF4">
        <w:rPr>
          <w:rFonts w:ascii="Times New Roman" w:hAnsi="Times New Roman"/>
          <w:sz w:val="24"/>
        </w:rPr>
        <w:t>:</w:t>
      </w:r>
      <w:r w:rsidR="00A933F7" w:rsidRPr="00D15CF4">
        <w:rPr>
          <w:rFonts w:ascii="Times New Roman" w:hAnsi="Times New Roman"/>
          <w:sz w:val="24"/>
        </w:rPr>
        <w:t xml:space="preserve"> 01 năm </w:t>
      </w:r>
      <w:r w:rsidR="002C51A7">
        <w:rPr>
          <w:rFonts w:ascii="Times New Roman" w:hAnsi="Times New Roman"/>
          <w:sz w:val="24"/>
        </w:rPr>
        <w:t>đế</w:t>
      </w:r>
      <w:r w:rsidR="00C65860">
        <w:rPr>
          <w:rFonts w:ascii="Times New Roman" w:hAnsi="Times New Roman"/>
          <w:sz w:val="24"/>
        </w:rPr>
        <w:t>n 25</w:t>
      </w:r>
      <w:r w:rsidR="00861105">
        <w:rPr>
          <w:rFonts w:ascii="Times New Roman" w:hAnsi="Times New Roman"/>
          <w:sz w:val="24"/>
        </w:rPr>
        <w:t xml:space="preserve"> năm phụ thuộc vào sự lựa chọn của Bên mua bảo hiểm và tuổi của Người được bảo hiểm và</w:t>
      </w:r>
      <w:r w:rsidR="00251621">
        <w:rPr>
          <w:rFonts w:ascii="Times New Roman" w:hAnsi="Times New Roman"/>
          <w:sz w:val="24"/>
        </w:rPr>
        <w:t>o</w:t>
      </w:r>
      <w:r w:rsidR="00861105">
        <w:rPr>
          <w:rFonts w:ascii="Times New Roman" w:hAnsi="Times New Roman"/>
          <w:sz w:val="24"/>
        </w:rPr>
        <w:t xml:space="preserve"> ngày có hiệu lực của Hợp đồ</w:t>
      </w:r>
      <w:r w:rsidR="004120AF">
        <w:rPr>
          <w:rFonts w:ascii="Times New Roman" w:hAnsi="Times New Roman"/>
          <w:sz w:val="24"/>
        </w:rPr>
        <w:t>ng</w:t>
      </w:r>
      <w:r w:rsidR="00A933F7" w:rsidRPr="00D15CF4">
        <w:rPr>
          <w:rFonts w:ascii="Times New Roman" w:hAnsi="Times New Roman"/>
          <w:sz w:val="24"/>
        </w:rPr>
        <w:t>.</w:t>
      </w:r>
    </w:p>
    <w:p w14:paraId="7FE83FEC" w14:textId="77777777" w:rsidR="00B024AA" w:rsidRDefault="00B024AA" w:rsidP="004D6916">
      <w:pPr>
        <w:pStyle w:val="BodyText"/>
        <w:keepNext/>
        <w:keepLines/>
        <w:numPr>
          <w:ilvl w:val="1"/>
          <w:numId w:val="15"/>
        </w:numPr>
        <w:tabs>
          <w:tab w:val="left" w:pos="1276"/>
        </w:tabs>
        <w:spacing w:before="120" w:after="120"/>
        <w:ind w:left="1276" w:hanging="850"/>
        <w:jc w:val="both"/>
        <w:rPr>
          <w:rFonts w:ascii="Times New Roman" w:hAnsi="Times New Roman"/>
          <w:sz w:val="24"/>
        </w:rPr>
      </w:pPr>
      <w:r w:rsidRPr="00CE6F75">
        <w:rPr>
          <w:rFonts w:ascii="Times New Roman" w:hAnsi="Times New Roman"/>
          <w:b/>
          <w:sz w:val="24"/>
        </w:rPr>
        <w:t>Thời hạn hợp đồng</w:t>
      </w:r>
      <w:r w:rsidRPr="00CE6F75">
        <w:rPr>
          <w:rFonts w:ascii="Times New Roman" w:hAnsi="Times New Roman"/>
          <w:sz w:val="24"/>
        </w:rPr>
        <w:t>: bằng Thời hạn bảo hiểm</w:t>
      </w:r>
      <w:r w:rsidR="00983C0F" w:rsidRPr="00CE6F75">
        <w:rPr>
          <w:rFonts w:ascii="Times New Roman" w:hAnsi="Times New Roman"/>
          <w:sz w:val="24"/>
        </w:rPr>
        <w:t>.</w:t>
      </w:r>
    </w:p>
    <w:p w14:paraId="0BE9303B" w14:textId="77777777" w:rsidR="00BA32B8" w:rsidRPr="00FB5DD1" w:rsidRDefault="00BA32B8" w:rsidP="004D6916">
      <w:pPr>
        <w:pStyle w:val="BodyText"/>
        <w:keepNext/>
        <w:keepLines/>
        <w:numPr>
          <w:ilvl w:val="1"/>
          <w:numId w:val="15"/>
        </w:numPr>
        <w:tabs>
          <w:tab w:val="left" w:pos="1276"/>
        </w:tabs>
        <w:spacing w:before="120" w:after="120"/>
        <w:ind w:left="1276" w:hanging="850"/>
        <w:jc w:val="both"/>
        <w:rPr>
          <w:rFonts w:ascii="Times New Roman" w:hAnsi="Times New Roman"/>
          <w:sz w:val="24"/>
        </w:rPr>
      </w:pPr>
      <w:r>
        <w:rPr>
          <w:rFonts w:ascii="Times New Roman" w:hAnsi="Times New Roman"/>
          <w:b/>
          <w:sz w:val="24"/>
        </w:rPr>
        <w:t>Năm hợp đồng</w:t>
      </w:r>
      <w:r w:rsidRPr="00F65EB2">
        <w:rPr>
          <w:rFonts w:ascii="Times New Roman" w:hAnsi="Times New Roman"/>
          <w:sz w:val="24"/>
        </w:rPr>
        <w:t>:</w:t>
      </w:r>
      <w:r w:rsidR="00FB5DD1">
        <w:rPr>
          <w:rFonts w:ascii="Times New Roman" w:hAnsi="Times New Roman"/>
          <w:sz w:val="24"/>
        </w:rPr>
        <w:t xml:space="preserve"> </w:t>
      </w:r>
      <w:r w:rsidR="00FB5DD1" w:rsidRPr="00F65EB2">
        <w:rPr>
          <w:rFonts w:ascii="Times New Roman" w:hAnsi="Times New Roman"/>
          <w:sz w:val="24"/>
          <w:lang w:val="pt-BR"/>
        </w:rPr>
        <w:t>là khoảng thời gian một năm dương lịch kể từ ngày có hiệu lực của Hợp đồng hay bất kỳ năm liên tục tiếp theo nào tính từ Ngày kỷ niệm hợp đồng gần nhất cho đến Ngày kỷ niệm hợp đồng tiếp theo</w:t>
      </w:r>
    </w:p>
    <w:p w14:paraId="0BEC05B4" w14:textId="77777777" w:rsidR="007003E0" w:rsidRPr="00C65860" w:rsidRDefault="007003E0" w:rsidP="004D6916">
      <w:pPr>
        <w:pStyle w:val="BodyText"/>
        <w:keepNext/>
        <w:keepLines/>
        <w:numPr>
          <w:ilvl w:val="1"/>
          <w:numId w:val="15"/>
        </w:numPr>
        <w:tabs>
          <w:tab w:val="left" w:pos="1276"/>
        </w:tabs>
        <w:spacing w:before="120" w:after="120"/>
        <w:ind w:left="1276" w:hanging="850"/>
        <w:jc w:val="both"/>
        <w:rPr>
          <w:rFonts w:ascii="Times New Roman" w:hAnsi="Times New Roman"/>
          <w:b/>
          <w:sz w:val="24"/>
        </w:rPr>
      </w:pPr>
      <w:r w:rsidRPr="00C65860">
        <w:rPr>
          <w:rFonts w:ascii="Times New Roman" w:hAnsi="Times New Roman"/>
          <w:b/>
          <w:sz w:val="24"/>
        </w:rPr>
        <w:t xml:space="preserve">Số tiền bảo hiểm: </w:t>
      </w:r>
      <w:r w:rsidR="00C65860" w:rsidRPr="00C65860">
        <w:rPr>
          <w:rFonts w:ascii="Times New Roman" w:hAnsi="Times New Roman"/>
          <w:color w:val="000000"/>
          <w:sz w:val="23"/>
          <w:szCs w:val="23"/>
          <w:lang w:val="en-US"/>
        </w:rPr>
        <w:t>là số tiền được dùng làm cơ sở để xác định quyền lợi bảo hiểm theo Quy tắc và Điều khoản của sản phẩm. Số tiền bảo hiểm do Bên mua bảo hiểm lựa chọn phù hợp với quy định của BIDV MetLife và được ghi tại Giấy chứng nhận bảo hiểm và/hoặc tài liệu sửa đổi, bổ sung liên quan gần nhất sau Ngày hiệu lực của Hợp đồng bảo hiểm (nếu có).</w:t>
      </w:r>
    </w:p>
    <w:p w14:paraId="78A37BB1" w14:textId="77777777" w:rsidR="00D37412" w:rsidRPr="00D37412" w:rsidRDefault="007003E0" w:rsidP="00D37412">
      <w:pPr>
        <w:pStyle w:val="BodyText"/>
        <w:keepNext/>
        <w:keepLines/>
        <w:numPr>
          <w:ilvl w:val="1"/>
          <w:numId w:val="15"/>
        </w:numPr>
        <w:tabs>
          <w:tab w:val="left" w:pos="1276"/>
        </w:tabs>
        <w:spacing w:before="120" w:after="120"/>
        <w:ind w:left="1276" w:hanging="850"/>
        <w:jc w:val="both"/>
        <w:rPr>
          <w:rFonts w:ascii="Times New Roman" w:eastAsia="MS Mincho" w:hAnsi="Times New Roman"/>
          <w:bCs/>
          <w:iCs/>
          <w:kern w:val="32"/>
          <w:sz w:val="24"/>
        </w:rPr>
      </w:pPr>
      <w:r w:rsidRPr="002668F8">
        <w:rPr>
          <w:rStyle w:val="Heading3Char"/>
          <w:rFonts w:ascii="Times New Roman" w:eastAsia="MS Mincho" w:hAnsi="Times New Roman" w:cs="Times New Roman"/>
          <w:i w:val="0"/>
          <w:color w:val="auto"/>
          <w:sz w:val="24"/>
          <w:szCs w:val="24"/>
        </w:rPr>
        <w:t xml:space="preserve">Phí bảo </w:t>
      </w:r>
      <w:r w:rsidRPr="009F1E27">
        <w:rPr>
          <w:rStyle w:val="Heading3Char"/>
          <w:rFonts w:ascii="Times New Roman" w:eastAsia="MS Mincho" w:hAnsi="Times New Roman" w:cs="Times New Roman"/>
          <w:i w:val="0"/>
          <w:color w:val="auto"/>
          <w:sz w:val="24"/>
          <w:szCs w:val="24"/>
        </w:rPr>
        <w:t xml:space="preserve">hiểm định kỳ: </w:t>
      </w:r>
      <w:r w:rsidRPr="009F1E27">
        <w:rPr>
          <w:rStyle w:val="Heading3Char"/>
          <w:rFonts w:ascii="Times New Roman" w:eastAsia="MS Mincho" w:hAnsi="Times New Roman" w:cs="Times New Roman"/>
          <w:b w:val="0"/>
          <w:i w:val="0"/>
          <w:color w:val="auto"/>
          <w:sz w:val="24"/>
          <w:szCs w:val="24"/>
        </w:rPr>
        <w:t>là Phí bảo hiểm đóng theo định kỳ đóng phí</w:t>
      </w:r>
      <w:r w:rsidR="00E40F45" w:rsidRPr="009F1E27">
        <w:rPr>
          <w:rStyle w:val="Heading3Char"/>
          <w:rFonts w:ascii="Times New Roman" w:eastAsia="MS Mincho" w:hAnsi="Times New Roman" w:cs="Times New Roman"/>
          <w:b w:val="0"/>
          <w:i w:val="0"/>
          <w:color w:val="auto"/>
          <w:sz w:val="24"/>
          <w:szCs w:val="24"/>
        </w:rPr>
        <w:t xml:space="preserve"> </w:t>
      </w:r>
      <w:r w:rsidR="00BB08AC">
        <w:rPr>
          <w:rStyle w:val="Heading3Char"/>
          <w:rFonts w:ascii="Times New Roman" w:eastAsia="MS Mincho" w:hAnsi="Times New Roman" w:cs="Times New Roman"/>
          <w:b w:val="0"/>
          <w:i w:val="0"/>
          <w:color w:val="auto"/>
          <w:sz w:val="24"/>
          <w:szCs w:val="24"/>
        </w:rPr>
        <w:t>Tuần / Tháng / Quý / N</w:t>
      </w:r>
      <w:r w:rsidR="00E40F45" w:rsidRPr="009F1E27">
        <w:rPr>
          <w:rStyle w:val="Heading3Char"/>
          <w:rFonts w:ascii="Times New Roman" w:eastAsia="MS Mincho" w:hAnsi="Times New Roman" w:cs="Times New Roman"/>
          <w:b w:val="0"/>
          <w:i w:val="0"/>
          <w:color w:val="auto"/>
          <w:sz w:val="24"/>
          <w:szCs w:val="24"/>
        </w:rPr>
        <w:t>ử</w:t>
      </w:r>
      <w:r w:rsidR="00BB08AC">
        <w:rPr>
          <w:rStyle w:val="Heading3Char"/>
          <w:rFonts w:ascii="Times New Roman" w:eastAsia="MS Mincho" w:hAnsi="Times New Roman" w:cs="Times New Roman"/>
          <w:b w:val="0"/>
          <w:i w:val="0"/>
          <w:color w:val="auto"/>
          <w:sz w:val="24"/>
          <w:szCs w:val="24"/>
        </w:rPr>
        <w:t>a năm / Năm</w:t>
      </w:r>
      <w:r w:rsidR="00DD6789" w:rsidRPr="009F1E27">
        <w:rPr>
          <w:rStyle w:val="Heading3Char"/>
          <w:rFonts w:ascii="Times New Roman" w:eastAsia="MS Mincho" w:hAnsi="Times New Roman" w:cs="Times New Roman"/>
          <w:b w:val="0"/>
          <w:i w:val="0"/>
          <w:color w:val="auto"/>
          <w:sz w:val="24"/>
          <w:szCs w:val="24"/>
        </w:rPr>
        <w:t>.</w:t>
      </w:r>
      <w:r w:rsidR="00D37412">
        <w:rPr>
          <w:rStyle w:val="Heading3Char"/>
          <w:rFonts w:ascii="Times New Roman" w:eastAsia="MS Mincho" w:hAnsi="Times New Roman" w:cs="Times New Roman"/>
          <w:b w:val="0"/>
          <w:i w:val="0"/>
          <w:color w:val="auto"/>
          <w:sz w:val="24"/>
          <w:szCs w:val="24"/>
        </w:rPr>
        <w:t xml:space="preserve"> </w:t>
      </w:r>
      <w:r w:rsidR="00D37412" w:rsidRPr="00D37412">
        <w:rPr>
          <w:rFonts w:ascii="Times New Roman" w:hAnsi="Times New Roman"/>
          <w:sz w:val="24"/>
          <w:lang w:val="pt-BR"/>
        </w:rPr>
        <w:t xml:space="preserve">Bên mua bảo hiểm có quyền yêu cầu thay đổi định kỳ đóng Phí bảo hiểm. Yêu cầu thay đổi định kỳ đóng Phí bảo hiểm phải được lập thành văn bản và gửi cho BIDV MetLife chậm nhất 30 ngày trước Ngày đến hạn đóng phí tiếp theo. Việc thay đổi kỳ đóng phí có hiệu lực khi </w:t>
      </w:r>
      <w:r w:rsidR="00336328">
        <w:rPr>
          <w:rFonts w:ascii="Times New Roman" w:hAnsi="Times New Roman"/>
          <w:sz w:val="24"/>
          <w:lang w:val="pt-BR"/>
        </w:rPr>
        <w:t xml:space="preserve">và chỉ khi </w:t>
      </w:r>
      <w:r w:rsidR="00D37412" w:rsidRPr="00D37412">
        <w:rPr>
          <w:rFonts w:ascii="Times New Roman" w:hAnsi="Times New Roman"/>
          <w:sz w:val="24"/>
          <w:lang w:val="pt-BR"/>
        </w:rPr>
        <w:t xml:space="preserve">BIDV MetLife có văn bản chấp thuận. </w:t>
      </w:r>
    </w:p>
    <w:p w14:paraId="32CD2312" w14:textId="77777777" w:rsidR="007003E0" w:rsidRPr="002668F8" w:rsidRDefault="007003E0" w:rsidP="004D6916">
      <w:pPr>
        <w:pStyle w:val="BodyText"/>
        <w:keepNext/>
        <w:keepLines/>
        <w:numPr>
          <w:ilvl w:val="1"/>
          <w:numId w:val="15"/>
        </w:numPr>
        <w:tabs>
          <w:tab w:val="left" w:pos="1276"/>
        </w:tabs>
        <w:spacing w:before="120" w:after="120"/>
        <w:ind w:left="1276" w:hanging="850"/>
        <w:jc w:val="both"/>
        <w:rPr>
          <w:rFonts w:ascii="Times New Roman" w:eastAsia="MS Mincho" w:hAnsi="Times New Roman"/>
          <w:bCs/>
          <w:iCs/>
          <w:kern w:val="32"/>
          <w:sz w:val="24"/>
        </w:rPr>
      </w:pPr>
      <w:r w:rsidRPr="002668F8">
        <w:rPr>
          <w:rFonts w:ascii="Times New Roman" w:hAnsi="Times New Roman"/>
          <w:b/>
          <w:sz w:val="24"/>
        </w:rPr>
        <w:t>Thời hạn đóng phí:</w:t>
      </w:r>
      <w:r w:rsidR="0054393F" w:rsidRPr="002668F8">
        <w:rPr>
          <w:rFonts w:ascii="Times New Roman" w:hAnsi="Times New Roman"/>
          <w:sz w:val="24"/>
        </w:rPr>
        <w:t xml:space="preserve"> </w:t>
      </w:r>
      <w:r w:rsidR="005613E6">
        <w:rPr>
          <w:rFonts w:ascii="Times New Roman" w:hAnsi="Times New Roman"/>
          <w:sz w:val="24"/>
        </w:rPr>
        <w:t>bằng thời hạn bảo hiểm</w:t>
      </w:r>
      <w:r w:rsidRPr="002668F8">
        <w:rPr>
          <w:rFonts w:ascii="Times New Roman" w:hAnsi="Times New Roman"/>
          <w:sz w:val="24"/>
        </w:rPr>
        <w:t>.</w:t>
      </w:r>
    </w:p>
    <w:p w14:paraId="02C7476E" w14:textId="77777777" w:rsidR="007003E0" w:rsidRDefault="007003E0" w:rsidP="004D6916">
      <w:pPr>
        <w:pStyle w:val="BodyText"/>
        <w:keepNext/>
        <w:keepLines/>
        <w:numPr>
          <w:ilvl w:val="1"/>
          <w:numId w:val="15"/>
        </w:numPr>
        <w:tabs>
          <w:tab w:val="left" w:pos="1276"/>
        </w:tabs>
        <w:spacing w:before="120" w:after="120"/>
        <w:ind w:left="1276" w:hanging="850"/>
        <w:jc w:val="both"/>
        <w:rPr>
          <w:rFonts w:ascii="Times New Roman" w:hAnsi="Times New Roman"/>
          <w:bCs/>
          <w:iCs/>
          <w:sz w:val="24"/>
        </w:rPr>
      </w:pPr>
      <w:r w:rsidRPr="002668F8">
        <w:rPr>
          <w:rFonts w:ascii="Times New Roman" w:hAnsi="Times New Roman"/>
          <w:b/>
          <w:bCs/>
          <w:iCs/>
          <w:sz w:val="24"/>
        </w:rPr>
        <w:lastRenderedPageBreak/>
        <w:t>Ngày đến hạn đóng phí:</w:t>
      </w:r>
      <w:r w:rsidRPr="002668F8">
        <w:rPr>
          <w:rFonts w:ascii="Times New Roman" w:hAnsi="Times New Roman"/>
          <w:bCs/>
          <w:iCs/>
          <w:sz w:val="24"/>
        </w:rPr>
        <w:t xml:space="preserve"> là ngày Bên mua bảo hiểm phải đóng Phí bảo hiểm theo định kỳ đóng phí được ghi trên Giấy chứng nhận bảo hiểm hoặc các văn bản sửa đổi, bổ sung (nếu có).</w:t>
      </w:r>
    </w:p>
    <w:p w14:paraId="320BEAED" w14:textId="77777777" w:rsidR="002A2CD5" w:rsidRDefault="007E26C2" w:rsidP="004D6916">
      <w:pPr>
        <w:pStyle w:val="BodyText"/>
        <w:keepNext/>
        <w:keepLines/>
        <w:numPr>
          <w:ilvl w:val="1"/>
          <w:numId w:val="15"/>
        </w:numPr>
        <w:tabs>
          <w:tab w:val="left" w:pos="1276"/>
        </w:tabs>
        <w:spacing w:before="120" w:after="120"/>
        <w:ind w:left="1276" w:hanging="850"/>
        <w:jc w:val="both"/>
        <w:rPr>
          <w:rFonts w:ascii="Times New Roman" w:hAnsi="Times New Roman"/>
          <w:bCs/>
          <w:iCs/>
          <w:sz w:val="24"/>
        </w:rPr>
      </w:pPr>
      <w:r w:rsidRPr="00F83406">
        <w:rPr>
          <w:rFonts w:ascii="Times New Roman" w:hAnsi="Times New Roman"/>
          <w:b/>
          <w:bCs/>
          <w:iCs/>
          <w:sz w:val="24"/>
        </w:rPr>
        <w:t>Thời gian gia hạn đóng phí bảo hiểm</w:t>
      </w:r>
      <w:r w:rsidRPr="009F1E27">
        <w:rPr>
          <w:rFonts w:ascii="Times New Roman" w:hAnsi="Times New Roman"/>
          <w:b/>
          <w:bCs/>
          <w:iCs/>
          <w:sz w:val="24"/>
        </w:rPr>
        <w:t>:</w:t>
      </w:r>
      <w:r w:rsidRPr="009F1E27">
        <w:rPr>
          <w:rFonts w:ascii="Times New Roman" w:hAnsi="Times New Roman"/>
          <w:bCs/>
          <w:iCs/>
          <w:sz w:val="24"/>
        </w:rPr>
        <w:t xml:space="preserve"> là khoảng thời gian 14 (mười bốn) ngày</w:t>
      </w:r>
      <w:r w:rsidR="0078393D" w:rsidRPr="009F1E27">
        <w:rPr>
          <w:rFonts w:ascii="Times New Roman" w:hAnsi="Times New Roman"/>
          <w:bCs/>
          <w:iCs/>
          <w:sz w:val="24"/>
        </w:rPr>
        <w:t xml:space="preserve"> đối với định kỳ</w:t>
      </w:r>
      <w:r w:rsidR="00B132ED" w:rsidRPr="009F1E27">
        <w:rPr>
          <w:rFonts w:ascii="Times New Roman" w:hAnsi="Times New Roman"/>
          <w:bCs/>
          <w:iCs/>
          <w:sz w:val="24"/>
        </w:rPr>
        <w:t xml:space="preserve"> đóng phí</w:t>
      </w:r>
      <w:r w:rsidR="0078393D" w:rsidRPr="009F1E27">
        <w:rPr>
          <w:rFonts w:ascii="Times New Roman" w:hAnsi="Times New Roman"/>
          <w:bCs/>
          <w:iCs/>
          <w:sz w:val="24"/>
        </w:rPr>
        <w:t xml:space="preserve"> </w:t>
      </w:r>
      <w:r w:rsidR="00F83406" w:rsidRPr="009F1E27">
        <w:rPr>
          <w:rFonts w:ascii="Times New Roman" w:hAnsi="Times New Roman"/>
          <w:bCs/>
          <w:iCs/>
          <w:sz w:val="24"/>
        </w:rPr>
        <w:t>T</w:t>
      </w:r>
      <w:r w:rsidR="0078393D" w:rsidRPr="009F1E27">
        <w:rPr>
          <w:rFonts w:ascii="Times New Roman" w:hAnsi="Times New Roman"/>
          <w:bCs/>
          <w:iCs/>
          <w:sz w:val="24"/>
        </w:rPr>
        <w:t>uầ</w:t>
      </w:r>
      <w:r w:rsidR="00165AF6" w:rsidRPr="009F1E27">
        <w:rPr>
          <w:rFonts w:ascii="Times New Roman" w:hAnsi="Times New Roman"/>
          <w:bCs/>
          <w:iCs/>
          <w:sz w:val="24"/>
        </w:rPr>
        <w:t>n hoặc</w:t>
      </w:r>
      <w:r w:rsidR="0078393D" w:rsidRPr="009F1E27">
        <w:rPr>
          <w:rFonts w:ascii="Times New Roman" w:hAnsi="Times New Roman"/>
          <w:bCs/>
          <w:iCs/>
          <w:sz w:val="24"/>
        </w:rPr>
        <w:t xml:space="preserve"> 60 (sáu mươi)</w:t>
      </w:r>
      <w:r w:rsidR="0078393D">
        <w:rPr>
          <w:rFonts w:ascii="Times New Roman" w:hAnsi="Times New Roman"/>
          <w:bCs/>
          <w:iCs/>
          <w:sz w:val="24"/>
        </w:rPr>
        <w:t xml:space="preserve"> ngày đối với các định kỳ </w:t>
      </w:r>
      <w:r w:rsidR="00960B2F">
        <w:rPr>
          <w:rFonts w:ascii="Times New Roman" w:hAnsi="Times New Roman"/>
          <w:bCs/>
          <w:iCs/>
          <w:sz w:val="24"/>
        </w:rPr>
        <w:t>[</w:t>
      </w:r>
      <w:r w:rsidR="001570D9">
        <w:rPr>
          <w:rFonts w:ascii="Times New Roman" w:hAnsi="Times New Roman"/>
          <w:bCs/>
          <w:iCs/>
          <w:sz w:val="24"/>
        </w:rPr>
        <w:t>T</w:t>
      </w:r>
      <w:r w:rsidR="002E46FE">
        <w:rPr>
          <w:rFonts w:ascii="Times New Roman" w:hAnsi="Times New Roman"/>
          <w:bCs/>
          <w:iCs/>
          <w:sz w:val="24"/>
        </w:rPr>
        <w:t xml:space="preserve">háng / </w:t>
      </w:r>
      <w:r w:rsidR="001570D9">
        <w:rPr>
          <w:rFonts w:ascii="Times New Roman" w:hAnsi="Times New Roman"/>
          <w:bCs/>
          <w:iCs/>
          <w:sz w:val="24"/>
        </w:rPr>
        <w:t>Q</w:t>
      </w:r>
      <w:r w:rsidR="0078393D">
        <w:rPr>
          <w:rFonts w:ascii="Times New Roman" w:hAnsi="Times New Roman"/>
          <w:bCs/>
          <w:iCs/>
          <w:sz w:val="24"/>
        </w:rPr>
        <w:t>uý</w:t>
      </w:r>
      <w:r w:rsidR="002E46FE">
        <w:rPr>
          <w:rFonts w:ascii="Times New Roman" w:hAnsi="Times New Roman"/>
          <w:bCs/>
          <w:iCs/>
          <w:sz w:val="24"/>
        </w:rPr>
        <w:t xml:space="preserve"> /</w:t>
      </w:r>
      <w:r w:rsidR="001570D9">
        <w:rPr>
          <w:rFonts w:ascii="Times New Roman" w:hAnsi="Times New Roman"/>
          <w:bCs/>
          <w:iCs/>
          <w:sz w:val="24"/>
        </w:rPr>
        <w:t xml:space="preserve"> N</w:t>
      </w:r>
      <w:r w:rsidR="0078393D">
        <w:rPr>
          <w:rFonts w:ascii="Times New Roman" w:hAnsi="Times New Roman"/>
          <w:bCs/>
          <w:iCs/>
          <w:sz w:val="24"/>
        </w:rPr>
        <w:t>ử</w:t>
      </w:r>
      <w:r w:rsidR="002E46FE">
        <w:rPr>
          <w:rFonts w:ascii="Times New Roman" w:hAnsi="Times New Roman"/>
          <w:bCs/>
          <w:iCs/>
          <w:sz w:val="24"/>
        </w:rPr>
        <w:t>a năm /</w:t>
      </w:r>
      <w:r w:rsidR="001570D9">
        <w:rPr>
          <w:rFonts w:ascii="Times New Roman" w:hAnsi="Times New Roman"/>
          <w:bCs/>
          <w:iCs/>
          <w:sz w:val="24"/>
        </w:rPr>
        <w:t xml:space="preserve"> Hàng</w:t>
      </w:r>
      <w:r w:rsidR="0078393D">
        <w:rPr>
          <w:rFonts w:ascii="Times New Roman" w:hAnsi="Times New Roman"/>
          <w:bCs/>
          <w:iCs/>
          <w:sz w:val="24"/>
        </w:rPr>
        <w:t xml:space="preserve"> năm</w:t>
      </w:r>
      <w:r w:rsidR="00960B2F">
        <w:rPr>
          <w:rFonts w:ascii="Times New Roman" w:hAnsi="Times New Roman"/>
          <w:bCs/>
          <w:iCs/>
          <w:sz w:val="24"/>
        </w:rPr>
        <w:t>]</w:t>
      </w:r>
      <w:r>
        <w:rPr>
          <w:rFonts w:ascii="Times New Roman" w:hAnsi="Times New Roman"/>
          <w:bCs/>
          <w:iCs/>
          <w:sz w:val="24"/>
        </w:rPr>
        <w:t xml:space="preserve"> kể từ ngày đến hạn đóng phí bảo hiểm. Trong thời gian gia hạn đóng phí, BIDV MetLife không tính lãi đối với khoản phí chưa thanh toán và Hợp đồng bảo hiểm vẫn có hiệu lực. </w:t>
      </w:r>
    </w:p>
    <w:p w14:paraId="0E406723" w14:textId="77777777" w:rsidR="007E26C2" w:rsidRDefault="002A2CD5" w:rsidP="004D6916">
      <w:pPr>
        <w:pStyle w:val="BodyText"/>
        <w:keepNext/>
        <w:keepLines/>
        <w:tabs>
          <w:tab w:val="left" w:pos="1276"/>
        </w:tabs>
        <w:spacing w:before="120" w:after="120"/>
        <w:ind w:left="1276"/>
        <w:jc w:val="both"/>
        <w:rPr>
          <w:rFonts w:ascii="Times New Roman" w:hAnsi="Times New Roman"/>
          <w:bCs/>
          <w:iCs/>
          <w:sz w:val="24"/>
        </w:rPr>
      </w:pPr>
      <w:r>
        <w:rPr>
          <w:rFonts w:ascii="Times New Roman" w:hAnsi="Times New Roman"/>
          <w:bCs/>
          <w:iCs/>
          <w:sz w:val="24"/>
        </w:rPr>
        <w:t>Nếu Bên mua bảo hiểm không tiếp tục đóng Phí bảo hiểm khi kết thúc thời gian gia hạn đóng phí, Hợp đồng sẽ tự động chấm dứt hiệu lực kể từ ngày bắt đầu thời gian gia hạn đóng phí</w:t>
      </w:r>
      <w:r w:rsidR="0008157C">
        <w:rPr>
          <w:rFonts w:ascii="Times New Roman" w:hAnsi="Times New Roman"/>
          <w:bCs/>
          <w:iCs/>
          <w:sz w:val="24"/>
        </w:rPr>
        <w:t>.</w:t>
      </w:r>
      <w:r>
        <w:rPr>
          <w:rFonts w:ascii="Times New Roman" w:hAnsi="Times New Roman"/>
          <w:bCs/>
          <w:iCs/>
          <w:sz w:val="24"/>
        </w:rPr>
        <w:t xml:space="preserve"> </w:t>
      </w:r>
    </w:p>
    <w:p w14:paraId="57C15672" w14:textId="77777777" w:rsidR="00096BDB" w:rsidRPr="00096BDB" w:rsidRDefault="00096BDB" w:rsidP="00096BDB">
      <w:pPr>
        <w:pStyle w:val="BodyText"/>
        <w:keepNext/>
        <w:keepLines/>
        <w:numPr>
          <w:ilvl w:val="1"/>
          <w:numId w:val="15"/>
        </w:numPr>
        <w:tabs>
          <w:tab w:val="left" w:pos="1276"/>
        </w:tabs>
        <w:spacing w:before="120" w:after="120"/>
        <w:ind w:left="1276" w:hanging="850"/>
        <w:jc w:val="both"/>
        <w:rPr>
          <w:rFonts w:ascii="Times New Roman" w:hAnsi="Times New Roman"/>
          <w:b/>
          <w:bCs/>
          <w:iCs/>
          <w:sz w:val="24"/>
        </w:rPr>
      </w:pPr>
      <w:r w:rsidRPr="00096BDB">
        <w:rPr>
          <w:rFonts w:ascii="Times New Roman" w:hAnsi="Times New Roman"/>
          <w:b/>
          <w:bCs/>
          <w:iCs/>
          <w:sz w:val="24"/>
        </w:rPr>
        <w:t>Khôi phục hiệu lực hợp đồng:</w:t>
      </w:r>
      <w:r>
        <w:rPr>
          <w:rFonts w:ascii="Times New Roman" w:hAnsi="Times New Roman"/>
          <w:b/>
          <w:bCs/>
          <w:iCs/>
          <w:sz w:val="24"/>
        </w:rPr>
        <w:t xml:space="preserve"> </w:t>
      </w:r>
      <w:r w:rsidRPr="006F0CA7">
        <w:rPr>
          <w:rFonts w:ascii="Times New Roman" w:hAnsi="Times New Roman"/>
          <w:sz w:val="24"/>
          <w:lang w:val="pt-BR"/>
        </w:rPr>
        <w:t xml:space="preserve">Bên mua bảo hiểm có quyền gửi văn bản yêu cầu khôi phục hiệu lực Hợp đồng </w:t>
      </w:r>
      <w:r w:rsidRPr="006F0CA7">
        <w:rPr>
          <w:rFonts w:ascii="Times New Roman" w:hAnsi="Times New Roman"/>
          <w:spacing w:val="4"/>
          <w:sz w:val="24"/>
          <w:lang w:val="pt-BR"/>
        </w:rPr>
        <w:t>trong thời hạn 24 tháng kể từ ngày Hợp đồng chấm dứt hiệu lực gần nhất và trước ngày Hợp đồng đáo hạn</w:t>
      </w:r>
      <w:r>
        <w:rPr>
          <w:rFonts w:ascii="Times New Roman" w:hAnsi="Times New Roman"/>
          <w:spacing w:val="4"/>
          <w:sz w:val="24"/>
          <w:lang w:val="pt-BR"/>
        </w:rPr>
        <w:t xml:space="preserve">. </w:t>
      </w:r>
      <w:r w:rsidRPr="00377526">
        <w:rPr>
          <w:rFonts w:ascii="Times New Roman" w:hAnsi="Times New Roman"/>
          <w:sz w:val="24"/>
          <w:lang w:val="pt-BR"/>
        </w:rPr>
        <w:t>Hợp đồng sẽ được khôi phục theo thông báo bằng văn bản của BIDV MetLife. BIDV MetLife không phải chịu trách nhiệm bảo hiểm đối với các rủi ro xảy ra với Người được bảo hiểm và Bên mua bảo hiểm trước ngày Hợp đồng được chấp nhận khôi phục hiệu lực</w:t>
      </w:r>
      <w:r>
        <w:rPr>
          <w:rFonts w:ascii="Times New Roman" w:hAnsi="Times New Roman"/>
          <w:sz w:val="24"/>
          <w:lang w:val="pt-BR"/>
        </w:rPr>
        <w:t>.</w:t>
      </w:r>
    </w:p>
    <w:p w14:paraId="2F1E3E1D" w14:textId="77777777" w:rsidR="007003E0" w:rsidRPr="007E26C2" w:rsidRDefault="007003E0" w:rsidP="004D6916">
      <w:pPr>
        <w:pStyle w:val="BodyText"/>
        <w:keepNext/>
        <w:keepLines/>
        <w:numPr>
          <w:ilvl w:val="1"/>
          <w:numId w:val="15"/>
        </w:numPr>
        <w:tabs>
          <w:tab w:val="left" w:pos="1276"/>
        </w:tabs>
        <w:spacing w:before="120" w:after="120"/>
        <w:ind w:left="1276" w:hanging="850"/>
        <w:jc w:val="both"/>
        <w:rPr>
          <w:rFonts w:ascii="Times New Roman" w:hAnsi="Times New Roman"/>
          <w:b/>
          <w:sz w:val="24"/>
        </w:rPr>
      </w:pPr>
      <w:r w:rsidRPr="002668F8">
        <w:rPr>
          <w:rFonts w:ascii="Times New Roman" w:hAnsi="Times New Roman"/>
          <w:b/>
          <w:sz w:val="24"/>
        </w:rPr>
        <w:t xml:space="preserve">Ngày hiệu lực của Hợp </w:t>
      </w:r>
      <w:r w:rsidRPr="00F65EB2">
        <w:rPr>
          <w:rFonts w:ascii="Times New Roman" w:hAnsi="Times New Roman"/>
          <w:b/>
          <w:sz w:val="24"/>
        </w:rPr>
        <w:t>đồng:</w:t>
      </w:r>
      <w:r w:rsidR="007A3D22">
        <w:rPr>
          <w:rFonts w:ascii="Times New Roman" w:hAnsi="Times New Roman"/>
          <w:sz w:val="24"/>
          <w:lang w:val="pt-BR"/>
        </w:rPr>
        <w:t xml:space="preserve"> </w:t>
      </w:r>
      <w:r w:rsidR="007A3D22" w:rsidRPr="00377526">
        <w:rPr>
          <w:rFonts w:ascii="Times New Roman" w:hAnsi="Times New Roman"/>
          <w:sz w:val="24"/>
          <w:lang w:val="pt-BR"/>
        </w:rPr>
        <w:t>Với điều kiện Bên mua bảo hiểm và Người được bảo hiểm còn sống vào thời điểm BIDV MetLife chấp nhận bảo hiểm, Ngày có hiệu lực của Hợp đồng là ngày Bên mua bảo hiểm hoàn tất Hồ sơ yêu cầu bảo hiểm và đóng đầy đủ Phí bảo hiểm tạm tính của Hợp đồng</w:t>
      </w:r>
      <w:r w:rsidR="007A3D22" w:rsidRPr="00377526">
        <w:rPr>
          <w:rFonts w:ascii="Times New Roman" w:hAnsi="Times New Roman"/>
          <w:sz w:val="24"/>
        </w:rPr>
        <w:t>.</w:t>
      </w:r>
      <w:r w:rsidR="007A3D22">
        <w:rPr>
          <w:rFonts w:ascii="Times New Roman" w:hAnsi="Times New Roman"/>
          <w:sz w:val="24"/>
        </w:rPr>
        <w:t xml:space="preserve"> </w:t>
      </w:r>
      <w:r w:rsidR="00983B37" w:rsidRPr="007A3D22">
        <w:rPr>
          <w:rFonts w:ascii="Times New Roman" w:hAnsi="Times New Roman"/>
          <w:sz w:val="24"/>
        </w:rPr>
        <w:t>Ngày có hiệu l</w:t>
      </w:r>
      <w:r w:rsidR="00983B37" w:rsidRPr="00CB1DC4">
        <w:rPr>
          <w:rFonts w:ascii="Times New Roman" w:hAnsi="Times New Roman"/>
          <w:sz w:val="24"/>
        </w:rPr>
        <w:t>ực củ</w:t>
      </w:r>
      <w:r w:rsidR="00983B37" w:rsidRPr="00435DED">
        <w:rPr>
          <w:rFonts w:ascii="Times New Roman" w:hAnsi="Times New Roman"/>
          <w:sz w:val="24"/>
        </w:rPr>
        <w:t>a H</w:t>
      </w:r>
      <w:r w:rsidR="00983B37" w:rsidRPr="00E92692">
        <w:rPr>
          <w:rFonts w:ascii="Times New Roman" w:hAnsi="Times New Roman"/>
          <w:sz w:val="24"/>
        </w:rPr>
        <w:t>ợp đồng đượ</w:t>
      </w:r>
      <w:r w:rsidR="00983B37" w:rsidRPr="00FE7903">
        <w:rPr>
          <w:rFonts w:ascii="Times New Roman" w:hAnsi="Times New Roman"/>
          <w:sz w:val="24"/>
        </w:rPr>
        <w:t>c ghi trên Giấy ch</w:t>
      </w:r>
      <w:r w:rsidR="00983B37" w:rsidRPr="006A34A0">
        <w:rPr>
          <w:rFonts w:ascii="Times New Roman" w:hAnsi="Times New Roman"/>
          <w:sz w:val="24"/>
        </w:rPr>
        <w:t>ứ</w:t>
      </w:r>
      <w:r w:rsidR="00983B37" w:rsidRPr="00982D09">
        <w:rPr>
          <w:rFonts w:ascii="Times New Roman" w:hAnsi="Times New Roman"/>
          <w:sz w:val="24"/>
        </w:rPr>
        <w:t>ng nh</w:t>
      </w:r>
      <w:r w:rsidR="00983B37" w:rsidRPr="007E26C2">
        <w:rPr>
          <w:rFonts w:ascii="Times New Roman" w:hAnsi="Times New Roman"/>
          <w:sz w:val="24"/>
        </w:rPr>
        <w:t>ận bảo hiểm.</w:t>
      </w:r>
    </w:p>
    <w:p w14:paraId="3641AB30" w14:textId="77777777" w:rsidR="00974B16" w:rsidRPr="00960B2F" w:rsidRDefault="0079488C" w:rsidP="00960B2F">
      <w:pPr>
        <w:pStyle w:val="BodyText"/>
        <w:keepNext/>
        <w:keepLines/>
        <w:numPr>
          <w:ilvl w:val="1"/>
          <w:numId w:val="15"/>
        </w:numPr>
        <w:tabs>
          <w:tab w:val="left" w:pos="1276"/>
        </w:tabs>
        <w:spacing w:before="120" w:after="120"/>
        <w:ind w:left="1276" w:hanging="850"/>
        <w:jc w:val="both"/>
        <w:rPr>
          <w:rFonts w:ascii="Times New Roman" w:hAnsi="Times New Roman"/>
          <w:b/>
          <w:sz w:val="24"/>
        </w:rPr>
      </w:pPr>
      <w:r w:rsidRPr="00F65EB2">
        <w:rPr>
          <w:rFonts w:ascii="Times New Roman" w:hAnsi="Times New Roman"/>
          <w:b/>
          <w:sz w:val="24"/>
        </w:rPr>
        <w:t xml:space="preserve">Ngày kỷ niệm hợp đồng: </w:t>
      </w:r>
      <w:r w:rsidRPr="00F65EB2">
        <w:rPr>
          <w:rFonts w:ascii="Times New Roman" w:hAnsi="Times New Roman"/>
          <w:sz w:val="24"/>
        </w:rPr>
        <w:t>là ngày tương ứng hàng năm của Ngày hiệu lực của Hợp đồng</w:t>
      </w:r>
      <w:r w:rsidR="00A66D08" w:rsidRPr="00F65EB2">
        <w:rPr>
          <w:rFonts w:ascii="Times New Roman" w:hAnsi="Times New Roman"/>
          <w:sz w:val="24"/>
        </w:rPr>
        <w:t>.</w:t>
      </w:r>
    </w:p>
    <w:p w14:paraId="10512350" w14:textId="77777777" w:rsidR="008E307E" w:rsidRPr="008E307E" w:rsidRDefault="008E307E" w:rsidP="004D6916">
      <w:pPr>
        <w:pStyle w:val="BodyText"/>
        <w:keepNext/>
        <w:keepLines/>
        <w:numPr>
          <w:ilvl w:val="1"/>
          <w:numId w:val="15"/>
        </w:numPr>
        <w:tabs>
          <w:tab w:val="left" w:pos="1276"/>
        </w:tabs>
        <w:spacing w:before="120" w:after="120"/>
        <w:ind w:left="1276" w:hanging="850"/>
        <w:jc w:val="both"/>
        <w:rPr>
          <w:rFonts w:ascii="Times New Roman" w:hAnsi="Times New Roman"/>
          <w:b/>
          <w:sz w:val="24"/>
        </w:rPr>
      </w:pPr>
      <w:r w:rsidRPr="00377526">
        <w:rPr>
          <w:rStyle w:val="Heading3Char"/>
          <w:rFonts w:ascii="Times New Roman" w:eastAsia="MS Mincho" w:hAnsi="Times New Roman" w:cs="Times New Roman"/>
          <w:i w:val="0"/>
          <w:color w:val="000000" w:themeColor="text1"/>
          <w:sz w:val="24"/>
          <w:szCs w:val="24"/>
        </w:rPr>
        <w:t>Thương tật toàn bộ vĩnh viễn</w:t>
      </w:r>
      <w:r w:rsidRPr="00377526">
        <w:rPr>
          <w:rFonts w:ascii="Times New Roman" w:hAnsi="Times New Roman"/>
          <w:color w:val="000000" w:themeColor="text1"/>
          <w:sz w:val="24"/>
        </w:rPr>
        <w:t>:</w:t>
      </w:r>
      <w:r>
        <w:rPr>
          <w:rFonts w:ascii="Times New Roman" w:hAnsi="Times New Roman"/>
          <w:color w:val="000000" w:themeColor="text1"/>
          <w:sz w:val="24"/>
        </w:rPr>
        <w:t xml:space="preserve"> </w:t>
      </w:r>
      <w:r>
        <w:rPr>
          <w:rFonts w:ascii="Times New Roman" w:hAnsi="Times New Roman"/>
          <w:sz w:val="24"/>
        </w:rPr>
        <w:t>là trường hợp</w:t>
      </w:r>
    </w:p>
    <w:p w14:paraId="13C4637F" w14:textId="77777777" w:rsidR="008E307E" w:rsidRPr="008E307E" w:rsidRDefault="008E307E" w:rsidP="004D6916">
      <w:pPr>
        <w:pStyle w:val="BodyText"/>
        <w:keepNext/>
        <w:keepLines/>
        <w:numPr>
          <w:ilvl w:val="0"/>
          <w:numId w:val="33"/>
        </w:numPr>
        <w:tabs>
          <w:tab w:val="left" w:pos="1276"/>
        </w:tabs>
        <w:spacing w:before="120" w:after="120"/>
        <w:jc w:val="both"/>
        <w:rPr>
          <w:rFonts w:ascii="Times New Roman" w:hAnsi="Times New Roman"/>
          <w:b/>
          <w:sz w:val="24"/>
        </w:rPr>
      </w:pPr>
      <w:r w:rsidRPr="00377526">
        <w:rPr>
          <w:rFonts w:ascii="Times New Roman" w:hAnsi="Times New Roman"/>
          <w:sz w:val="24"/>
          <w:lang w:val="pt-BR"/>
        </w:rPr>
        <w:t>Người được bảo hiểm bị mất,</w:t>
      </w:r>
      <w:r>
        <w:rPr>
          <w:rFonts w:ascii="Times New Roman" w:hAnsi="Times New Roman"/>
          <w:sz w:val="24"/>
          <w:lang w:val="pt-BR"/>
        </w:rPr>
        <w:t xml:space="preserve"> </w:t>
      </w:r>
      <w:r w:rsidRPr="00377526">
        <w:rPr>
          <w:rFonts w:ascii="Times New Roman" w:hAnsi="Times New Roman"/>
          <w:sz w:val="24"/>
          <w:lang w:val="pt-BR"/>
        </w:rPr>
        <w:t>liệt hoàn toàn và không thể phục hồi được chức năng của</w:t>
      </w:r>
      <w:r>
        <w:rPr>
          <w:rFonts w:ascii="Times New Roman" w:hAnsi="Times New Roman"/>
          <w:sz w:val="24"/>
          <w:lang w:val="pt-BR"/>
        </w:rPr>
        <w:t>:</w:t>
      </w:r>
    </w:p>
    <w:p w14:paraId="7029B1C9" w14:textId="77777777" w:rsidR="008E307E" w:rsidRPr="008E307E" w:rsidRDefault="008E307E" w:rsidP="004D6916">
      <w:pPr>
        <w:pStyle w:val="BodyText"/>
        <w:keepNext/>
        <w:keepLines/>
        <w:numPr>
          <w:ilvl w:val="2"/>
          <w:numId w:val="25"/>
        </w:numPr>
        <w:tabs>
          <w:tab w:val="left" w:pos="1276"/>
        </w:tabs>
        <w:spacing w:before="120" w:after="120"/>
        <w:jc w:val="both"/>
        <w:rPr>
          <w:rFonts w:ascii="Times New Roman" w:hAnsi="Times New Roman"/>
          <w:b/>
          <w:sz w:val="24"/>
        </w:rPr>
      </w:pPr>
      <w:r w:rsidRPr="00377526">
        <w:rPr>
          <w:rFonts w:ascii="Times New Roman" w:hAnsi="Times New Roman"/>
          <w:sz w:val="24"/>
        </w:rPr>
        <w:t>Hai tay; hoặc</w:t>
      </w:r>
    </w:p>
    <w:p w14:paraId="0A966422" w14:textId="77777777" w:rsidR="008E307E" w:rsidRPr="008E307E" w:rsidRDefault="008E307E" w:rsidP="004D6916">
      <w:pPr>
        <w:pStyle w:val="BodyText"/>
        <w:keepNext/>
        <w:keepLines/>
        <w:numPr>
          <w:ilvl w:val="2"/>
          <w:numId w:val="25"/>
        </w:numPr>
        <w:tabs>
          <w:tab w:val="left" w:pos="1276"/>
        </w:tabs>
        <w:spacing w:before="120" w:after="120"/>
        <w:jc w:val="both"/>
        <w:rPr>
          <w:rFonts w:ascii="Times New Roman" w:hAnsi="Times New Roman"/>
          <w:b/>
          <w:sz w:val="24"/>
        </w:rPr>
      </w:pPr>
      <w:r w:rsidRPr="00377526">
        <w:rPr>
          <w:rFonts w:ascii="Times New Roman" w:hAnsi="Times New Roman"/>
          <w:sz w:val="24"/>
        </w:rPr>
        <w:t>Hai chân; hoặc</w:t>
      </w:r>
    </w:p>
    <w:p w14:paraId="468C266C" w14:textId="77777777" w:rsidR="008E307E" w:rsidRPr="008E307E" w:rsidRDefault="008E307E" w:rsidP="004D6916">
      <w:pPr>
        <w:pStyle w:val="BodyText"/>
        <w:keepNext/>
        <w:keepLines/>
        <w:numPr>
          <w:ilvl w:val="2"/>
          <w:numId w:val="25"/>
        </w:numPr>
        <w:tabs>
          <w:tab w:val="left" w:pos="1276"/>
        </w:tabs>
        <w:spacing w:before="120" w:after="120"/>
        <w:jc w:val="both"/>
        <w:rPr>
          <w:rFonts w:ascii="Times New Roman" w:hAnsi="Times New Roman"/>
          <w:b/>
          <w:sz w:val="24"/>
        </w:rPr>
      </w:pPr>
      <w:r w:rsidRPr="00377526">
        <w:rPr>
          <w:rFonts w:ascii="Times New Roman" w:hAnsi="Times New Roman"/>
          <w:sz w:val="24"/>
        </w:rPr>
        <w:t>Một tay và một chân; hoặc</w:t>
      </w:r>
    </w:p>
    <w:p w14:paraId="09AACE4F" w14:textId="77777777" w:rsidR="008E307E" w:rsidRPr="008E307E" w:rsidRDefault="008E307E" w:rsidP="004D6916">
      <w:pPr>
        <w:pStyle w:val="BodyText"/>
        <w:keepNext/>
        <w:keepLines/>
        <w:numPr>
          <w:ilvl w:val="2"/>
          <w:numId w:val="25"/>
        </w:numPr>
        <w:tabs>
          <w:tab w:val="left" w:pos="1276"/>
        </w:tabs>
        <w:spacing w:before="120" w:after="120"/>
        <w:jc w:val="both"/>
        <w:rPr>
          <w:rFonts w:ascii="Times New Roman" w:hAnsi="Times New Roman"/>
          <w:b/>
          <w:sz w:val="24"/>
        </w:rPr>
      </w:pPr>
      <w:r w:rsidRPr="00377526">
        <w:rPr>
          <w:rFonts w:ascii="Times New Roman" w:hAnsi="Times New Roman"/>
          <w:sz w:val="24"/>
        </w:rPr>
        <w:t>Hai mắt; hoặc</w:t>
      </w:r>
    </w:p>
    <w:p w14:paraId="78B974B4" w14:textId="77777777" w:rsidR="008E307E" w:rsidRPr="008E307E" w:rsidRDefault="008E307E" w:rsidP="004D6916">
      <w:pPr>
        <w:pStyle w:val="BodyText"/>
        <w:keepNext/>
        <w:keepLines/>
        <w:numPr>
          <w:ilvl w:val="2"/>
          <w:numId w:val="25"/>
        </w:numPr>
        <w:tabs>
          <w:tab w:val="left" w:pos="1276"/>
        </w:tabs>
        <w:spacing w:before="120" w:after="120"/>
        <w:jc w:val="both"/>
        <w:rPr>
          <w:rFonts w:ascii="Times New Roman" w:hAnsi="Times New Roman"/>
          <w:b/>
          <w:sz w:val="24"/>
        </w:rPr>
      </w:pPr>
      <w:r w:rsidRPr="00377526">
        <w:rPr>
          <w:rFonts w:ascii="Times New Roman" w:hAnsi="Times New Roman"/>
          <w:sz w:val="24"/>
        </w:rPr>
        <w:t>Một tay và một mắt; hoặc</w:t>
      </w:r>
    </w:p>
    <w:p w14:paraId="7DBF0C95" w14:textId="77777777" w:rsidR="008E307E" w:rsidRPr="008E307E" w:rsidRDefault="008E307E" w:rsidP="004D6916">
      <w:pPr>
        <w:pStyle w:val="BodyText"/>
        <w:keepNext/>
        <w:keepLines/>
        <w:numPr>
          <w:ilvl w:val="2"/>
          <w:numId w:val="25"/>
        </w:numPr>
        <w:tabs>
          <w:tab w:val="left" w:pos="1276"/>
        </w:tabs>
        <w:spacing w:before="120" w:after="120"/>
        <w:jc w:val="both"/>
        <w:rPr>
          <w:rFonts w:ascii="Times New Roman" w:hAnsi="Times New Roman"/>
          <w:b/>
          <w:sz w:val="24"/>
        </w:rPr>
      </w:pPr>
      <w:r w:rsidRPr="00377526">
        <w:rPr>
          <w:rFonts w:ascii="Times New Roman" w:hAnsi="Times New Roman"/>
          <w:sz w:val="24"/>
        </w:rPr>
        <w:t>Một chân và một mắt</w:t>
      </w:r>
      <w:r>
        <w:rPr>
          <w:rFonts w:ascii="Times New Roman" w:hAnsi="Times New Roman"/>
          <w:sz w:val="24"/>
        </w:rPr>
        <w:t>.</w:t>
      </w:r>
    </w:p>
    <w:p w14:paraId="25529F40" w14:textId="77777777" w:rsidR="008E307E" w:rsidRDefault="008E307E" w:rsidP="004D6916">
      <w:pPr>
        <w:pStyle w:val="BodyText"/>
        <w:keepNext/>
        <w:keepLines/>
        <w:tabs>
          <w:tab w:val="left" w:pos="1276"/>
        </w:tabs>
        <w:spacing w:before="120" w:after="120"/>
        <w:ind w:left="1276"/>
        <w:jc w:val="both"/>
        <w:rPr>
          <w:rFonts w:ascii="Times New Roman" w:hAnsi="Times New Roman"/>
          <w:sz w:val="24"/>
        </w:rPr>
      </w:pPr>
      <w:r w:rsidRPr="0094729D">
        <w:rPr>
          <w:rFonts w:ascii="Times New Roman" w:hAnsi="Times New Roman"/>
          <w:sz w:val="24"/>
          <w:lang w:val="pt-BR"/>
        </w:rPr>
        <w:t>Trong</w:t>
      </w:r>
      <w:r w:rsidRPr="00377526">
        <w:rPr>
          <w:rFonts w:ascii="Times New Roman" w:hAnsi="Times New Roman"/>
          <w:sz w:val="24"/>
        </w:rPr>
        <w:t xml:space="preserve"> trường hợp này, mất hoàn toàn và không thể phục hồi được chức năng của (i) tay được tính từ cổ tay trở lên, (ii) chân được tính từ mắt cá chân trở lên, (iv) mắt được hiểu là mất hẳn mắt hoặc mù hoàn toàn</w:t>
      </w:r>
      <w:r>
        <w:rPr>
          <w:rFonts w:ascii="Times New Roman" w:hAnsi="Times New Roman"/>
          <w:sz w:val="24"/>
        </w:rPr>
        <w:t>.</w:t>
      </w:r>
    </w:p>
    <w:p w14:paraId="6DB41C1C" w14:textId="77777777" w:rsidR="008E307E" w:rsidRDefault="008E307E" w:rsidP="004D6916">
      <w:pPr>
        <w:pStyle w:val="BodyText"/>
        <w:keepNext/>
        <w:keepLines/>
        <w:tabs>
          <w:tab w:val="left" w:pos="1276"/>
        </w:tabs>
        <w:spacing w:before="120" w:after="120"/>
        <w:ind w:left="1276"/>
        <w:jc w:val="both"/>
        <w:rPr>
          <w:rFonts w:ascii="Times New Roman" w:hAnsi="Times New Roman"/>
          <w:sz w:val="24"/>
        </w:rPr>
      </w:pPr>
      <w:r w:rsidRPr="0094729D">
        <w:rPr>
          <w:rFonts w:ascii="Times New Roman" w:hAnsi="Times New Roman"/>
          <w:sz w:val="24"/>
          <w:lang w:val="pt-BR"/>
        </w:rPr>
        <w:t>Việc</w:t>
      </w:r>
      <w:r w:rsidRPr="00377526">
        <w:rPr>
          <w:rFonts w:ascii="Times New Roman" w:hAnsi="Times New Roman"/>
          <w:sz w:val="24"/>
        </w:rPr>
        <w:t xml:space="preserve"> chứng nhận Người được bảo hiểm bị mất hoàn toàn bộ phận cơ thể (tay, chân hoặc mắt) có thể được thực hiện ngay sau khi sự kiện bảo hiểm xảy ra.</w:t>
      </w:r>
    </w:p>
    <w:p w14:paraId="31A7516A" w14:textId="77777777" w:rsidR="008E307E" w:rsidRDefault="008E307E" w:rsidP="004D6916">
      <w:pPr>
        <w:pStyle w:val="BodyText"/>
        <w:keepNext/>
        <w:keepLines/>
        <w:tabs>
          <w:tab w:val="left" w:pos="1276"/>
        </w:tabs>
        <w:spacing w:before="120" w:after="120"/>
        <w:ind w:left="1276"/>
        <w:jc w:val="both"/>
        <w:rPr>
          <w:rFonts w:ascii="Times New Roman" w:hAnsi="Times New Roman"/>
          <w:sz w:val="24"/>
        </w:rPr>
      </w:pPr>
      <w:r w:rsidRPr="00F35C34">
        <w:rPr>
          <w:rFonts w:ascii="Times New Roman" w:hAnsi="Times New Roman"/>
          <w:sz w:val="24"/>
        </w:rPr>
        <w:lastRenderedPageBreak/>
        <w:t>Việc chứng nhận bị liệt hoàn toàn và không thể phục hồi chức năng của các bộ phận cơ thể phải được thực hiện bởi Cơ quan y tế có thẩm quyền / Hội đồng y khoa cấp tỉnh trở lên và không sớm hơn 180 ngày kể từ ngày xảy ra sự kiện bảo hiểm hoặc từ ngày bệnh lý được chuẩn đoán xác định</w:t>
      </w:r>
      <w:r>
        <w:rPr>
          <w:rFonts w:ascii="Times New Roman" w:hAnsi="Times New Roman"/>
          <w:sz w:val="24"/>
        </w:rPr>
        <w:t>.</w:t>
      </w:r>
    </w:p>
    <w:p w14:paraId="7AEB1111" w14:textId="77777777" w:rsidR="008E307E" w:rsidRPr="008E307E" w:rsidRDefault="008E307E" w:rsidP="004D6916">
      <w:pPr>
        <w:pStyle w:val="BodyText"/>
        <w:keepNext/>
        <w:keepLines/>
        <w:tabs>
          <w:tab w:val="left" w:pos="1276"/>
        </w:tabs>
        <w:spacing w:before="120" w:after="120"/>
        <w:ind w:left="1276"/>
        <w:jc w:val="both"/>
        <w:rPr>
          <w:rFonts w:ascii="Times New Roman" w:hAnsi="Times New Roman"/>
          <w:b/>
          <w:sz w:val="24"/>
        </w:rPr>
      </w:pPr>
      <w:r w:rsidRPr="00377526">
        <w:rPr>
          <w:rFonts w:ascii="Times New Roman" w:hAnsi="Times New Roman"/>
          <w:sz w:val="24"/>
          <w:lang w:val="pt-BR"/>
        </w:rPr>
        <w:t>Hoặc</w:t>
      </w:r>
      <w:r>
        <w:rPr>
          <w:rFonts w:ascii="Times New Roman" w:hAnsi="Times New Roman"/>
          <w:sz w:val="24"/>
          <w:lang w:val="pt-BR"/>
        </w:rPr>
        <w:t>:</w:t>
      </w:r>
    </w:p>
    <w:p w14:paraId="26FAB6E8" w14:textId="77777777" w:rsidR="008E307E" w:rsidRPr="007A5A99" w:rsidRDefault="008E307E" w:rsidP="004D6916">
      <w:pPr>
        <w:pStyle w:val="BodyText"/>
        <w:keepNext/>
        <w:keepLines/>
        <w:numPr>
          <w:ilvl w:val="0"/>
          <w:numId w:val="33"/>
        </w:numPr>
        <w:tabs>
          <w:tab w:val="left" w:pos="1276"/>
        </w:tabs>
        <w:spacing w:before="120" w:after="120"/>
        <w:jc w:val="both"/>
        <w:rPr>
          <w:rFonts w:ascii="Times New Roman" w:hAnsi="Times New Roman"/>
          <w:b/>
          <w:sz w:val="24"/>
        </w:rPr>
      </w:pPr>
      <w:r w:rsidRPr="00F26F10">
        <w:rPr>
          <w:rFonts w:ascii="Times New Roman" w:hAnsi="Times New Roman"/>
          <w:sz w:val="24"/>
          <w:lang w:val="pt-BR"/>
        </w:rPr>
        <w:t>Người được bảo hiểm bị thương tật từ 81% theo xác nhận của cơ quan y tế/ Hội đồng giám định Y khoa cấp tỉnh trở lên</w:t>
      </w:r>
      <w:r>
        <w:rPr>
          <w:rFonts w:ascii="Times New Roman" w:hAnsi="Times New Roman"/>
          <w:sz w:val="24"/>
          <w:lang w:val="pt-BR"/>
        </w:rPr>
        <w:t>.</w:t>
      </w:r>
    </w:p>
    <w:p w14:paraId="7B47B453" w14:textId="77777777" w:rsidR="00BF5B2F" w:rsidRPr="00CE6F75" w:rsidRDefault="00BF5B2F" w:rsidP="004D6916">
      <w:pPr>
        <w:pStyle w:val="BodyText"/>
        <w:keepNext/>
        <w:keepLines/>
        <w:numPr>
          <w:ilvl w:val="1"/>
          <w:numId w:val="15"/>
        </w:numPr>
        <w:tabs>
          <w:tab w:val="left" w:pos="1276"/>
        </w:tabs>
        <w:spacing w:before="120" w:after="120"/>
        <w:ind w:left="1276" w:hanging="850"/>
        <w:jc w:val="both"/>
        <w:rPr>
          <w:rFonts w:ascii="Times New Roman" w:hAnsi="Times New Roman"/>
          <w:sz w:val="24"/>
        </w:rPr>
      </w:pPr>
      <w:r w:rsidRPr="00CE6F75">
        <w:rPr>
          <w:rFonts w:ascii="Times New Roman" w:hAnsi="Times New Roman"/>
          <w:sz w:val="24"/>
        </w:rPr>
        <w:t>Mọi dẫn chiếu đến “</w:t>
      </w:r>
      <w:r w:rsidRPr="00CE6F75">
        <w:rPr>
          <w:rFonts w:ascii="Times New Roman" w:hAnsi="Times New Roman"/>
          <w:b/>
          <w:sz w:val="24"/>
        </w:rPr>
        <w:t>Hợp đồng</w:t>
      </w:r>
      <w:r w:rsidRPr="00CE6F75">
        <w:rPr>
          <w:rFonts w:ascii="Times New Roman" w:hAnsi="Times New Roman"/>
          <w:sz w:val="24"/>
        </w:rPr>
        <w:t>”, “</w:t>
      </w:r>
      <w:r w:rsidRPr="00CE6F75">
        <w:rPr>
          <w:rFonts w:ascii="Times New Roman" w:hAnsi="Times New Roman"/>
          <w:b/>
          <w:sz w:val="24"/>
        </w:rPr>
        <w:t>Hợp đồng bảo hiểm</w:t>
      </w:r>
      <w:r w:rsidRPr="00CE6F75">
        <w:rPr>
          <w:rFonts w:ascii="Times New Roman" w:hAnsi="Times New Roman"/>
          <w:sz w:val="24"/>
        </w:rPr>
        <w:t>” được hiểu là dẫn chiếu đến Hợp đồng bảo hiểm này</w:t>
      </w:r>
      <w:r w:rsidR="00974954" w:rsidRPr="00CE6F75">
        <w:rPr>
          <w:rFonts w:ascii="Times New Roman" w:hAnsi="Times New Roman"/>
          <w:sz w:val="24"/>
        </w:rPr>
        <w:t>.</w:t>
      </w:r>
    </w:p>
    <w:p w14:paraId="08DDD063" w14:textId="77777777" w:rsidR="00864248" w:rsidRPr="00CE6F75" w:rsidRDefault="001B3308" w:rsidP="004D6916">
      <w:pPr>
        <w:pStyle w:val="Heading2"/>
        <w:numPr>
          <w:ilvl w:val="0"/>
          <w:numId w:val="25"/>
        </w:numPr>
        <w:spacing w:before="240" w:after="240"/>
        <w:ind w:left="1276" w:hanging="1276"/>
        <w:rPr>
          <w:rFonts w:ascii="Times New Roman" w:hAnsi="Times New Roman" w:cs="Times New Roman"/>
          <w:b w:val="0"/>
          <w:color w:val="auto"/>
        </w:rPr>
      </w:pPr>
      <w:r w:rsidRPr="00CE6F75">
        <w:rPr>
          <w:rFonts w:ascii="Times New Roman" w:hAnsi="Times New Roman" w:cs="Times New Roman"/>
          <w:color w:val="auto"/>
          <w:szCs w:val="24"/>
        </w:rPr>
        <w:t>HỢP ĐỒNG B</w:t>
      </w:r>
      <w:r w:rsidR="009348E6" w:rsidRPr="00CE6F75">
        <w:rPr>
          <w:rFonts w:ascii="Times New Roman" w:hAnsi="Times New Roman" w:cs="Times New Roman"/>
          <w:color w:val="auto"/>
          <w:szCs w:val="24"/>
        </w:rPr>
        <w:t>Ả</w:t>
      </w:r>
      <w:r w:rsidRPr="00CE6F75">
        <w:rPr>
          <w:rFonts w:ascii="Times New Roman" w:hAnsi="Times New Roman" w:cs="Times New Roman"/>
          <w:color w:val="auto"/>
          <w:szCs w:val="24"/>
        </w:rPr>
        <w:t>O HIỂM</w:t>
      </w:r>
    </w:p>
    <w:p w14:paraId="40901FBC" w14:textId="77777777" w:rsidR="00BB6D79" w:rsidRPr="00CE6F75" w:rsidRDefault="009348E6" w:rsidP="004D6916">
      <w:pPr>
        <w:pStyle w:val="BodyText"/>
        <w:keepNext/>
        <w:keepLines/>
        <w:numPr>
          <w:ilvl w:val="1"/>
          <w:numId w:val="16"/>
        </w:numPr>
        <w:tabs>
          <w:tab w:val="left" w:pos="1276"/>
        </w:tabs>
        <w:spacing w:before="120" w:after="120"/>
        <w:ind w:left="1276" w:hanging="850"/>
        <w:jc w:val="both"/>
        <w:rPr>
          <w:rFonts w:ascii="Times New Roman" w:hAnsi="Times New Roman"/>
          <w:sz w:val="24"/>
          <w:lang w:val="pt-BR"/>
        </w:rPr>
      </w:pPr>
      <w:r w:rsidRPr="00CE6F75">
        <w:rPr>
          <w:rFonts w:ascii="Times New Roman" w:hAnsi="Times New Roman"/>
          <w:b/>
          <w:sz w:val="24"/>
        </w:rPr>
        <w:t xml:space="preserve">Hợp đồng bảo hiểm: </w:t>
      </w:r>
      <w:r w:rsidR="00BB6D79" w:rsidRPr="00CE6F75">
        <w:rPr>
          <w:rFonts w:ascii="Times New Roman" w:hAnsi="Times New Roman"/>
          <w:sz w:val="24"/>
          <w:lang w:val="pt-BR"/>
        </w:rPr>
        <w:t>là thỏa thuận bằng văn bản giữa Bên mua bảo hiểm và BIDV MetLife theo đó ghi nhận quyền và nghĩa vụ các bên trong quá trình thực hiện Hợp đồng.</w:t>
      </w:r>
    </w:p>
    <w:p w14:paraId="741E4ADB" w14:textId="77777777" w:rsidR="00BB6D79" w:rsidRPr="00CE6F75" w:rsidRDefault="00BB6D79" w:rsidP="004D6916">
      <w:pPr>
        <w:keepNext/>
        <w:keepLines/>
        <w:spacing w:before="120" w:after="120" w:line="283" w:lineRule="auto"/>
        <w:ind w:left="1276"/>
        <w:rPr>
          <w:rFonts w:ascii="Times New Roman" w:hAnsi="Times New Roman"/>
          <w:sz w:val="24"/>
          <w:lang w:val="pt-BR"/>
        </w:rPr>
      </w:pPr>
      <w:r w:rsidRPr="00CE6F75">
        <w:rPr>
          <w:rFonts w:ascii="Times New Roman" w:hAnsi="Times New Roman"/>
          <w:sz w:val="24"/>
          <w:lang w:val="pt-BR"/>
        </w:rPr>
        <w:t xml:space="preserve">Hợp đồng bảo hiểm bao gồm các tài liệu sau: </w:t>
      </w:r>
    </w:p>
    <w:p w14:paraId="492AB269" w14:textId="77777777" w:rsidR="00BB6D79" w:rsidRPr="00CE6F75" w:rsidRDefault="00BB6D79" w:rsidP="004D6916">
      <w:pPr>
        <w:pStyle w:val="ListParagraph"/>
        <w:keepNext/>
        <w:keepLines/>
        <w:numPr>
          <w:ilvl w:val="0"/>
          <w:numId w:val="26"/>
        </w:numPr>
        <w:spacing w:before="120" w:after="120" w:line="283" w:lineRule="auto"/>
        <w:rPr>
          <w:rFonts w:ascii="Times New Roman" w:hAnsi="Times New Roman"/>
          <w:sz w:val="24"/>
          <w:lang w:val="pt-BR"/>
        </w:rPr>
      </w:pPr>
      <w:r w:rsidRPr="00CE6F75">
        <w:rPr>
          <w:rFonts w:ascii="Times New Roman" w:hAnsi="Times New Roman"/>
          <w:sz w:val="24"/>
          <w:lang w:val="pt-BR"/>
        </w:rPr>
        <w:t>Hồ sơ yêu cầu bảo hiểm;</w:t>
      </w:r>
    </w:p>
    <w:p w14:paraId="060B53EB" w14:textId="77777777" w:rsidR="00BB6D79" w:rsidRPr="00CE6F75" w:rsidRDefault="00BB6D79" w:rsidP="004D6916">
      <w:pPr>
        <w:pStyle w:val="ListParagraph"/>
        <w:keepNext/>
        <w:keepLines/>
        <w:numPr>
          <w:ilvl w:val="0"/>
          <w:numId w:val="26"/>
        </w:numPr>
        <w:spacing w:before="120" w:after="120" w:line="283" w:lineRule="auto"/>
        <w:rPr>
          <w:rFonts w:ascii="Times New Roman" w:hAnsi="Times New Roman"/>
          <w:sz w:val="24"/>
          <w:lang w:val="pt-BR"/>
        </w:rPr>
      </w:pPr>
      <w:r w:rsidRPr="00CE6F75">
        <w:rPr>
          <w:rFonts w:ascii="Times New Roman" w:hAnsi="Times New Roman"/>
          <w:sz w:val="24"/>
          <w:lang w:val="pt-BR"/>
        </w:rPr>
        <w:t>Giấy Chứng nhận bảo hiểm;</w:t>
      </w:r>
    </w:p>
    <w:p w14:paraId="7B9F15D1" w14:textId="77777777" w:rsidR="00A64BCD" w:rsidRPr="00CE6F75" w:rsidRDefault="00BB6D79" w:rsidP="004D6916">
      <w:pPr>
        <w:pStyle w:val="ListParagraph"/>
        <w:keepNext/>
        <w:keepLines/>
        <w:numPr>
          <w:ilvl w:val="0"/>
          <w:numId w:val="26"/>
        </w:numPr>
        <w:spacing w:before="120" w:after="120" w:line="283" w:lineRule="auto"/>
        <w:rPr>
          <w:rFonts w:ascii="Times New Roman" w:hAnsi="Times New Roman"/>
          <w:sz w:val="24"/>
          <w:lang w:val="pt-BR"/>
        </w:rPr>
      </w:pPr>
      <w:r w:rsidRPr="00CE6F75">
        <w:rPr>
          <w:rFonts w:ascii="Times New Roman" w:hAnsi="Times New Roman"/>
          <w:sz w:val="24"/>
          <w:lang w:val="pt-BR"/>
        </w:rPr>
        <w:t>Quy tắc</w:t>
      </w:r>
      <w:r w:rsidR="00D46DE7" w:rsidRPr="00CE6F75">
        <w:rPr>
          <w:rFonts w:ascii="Times New Roman" w:hAnsi="Times New Roman"/>
          <w:sz w:val="24"/>
          <w:lang w:val="pt-BR"/>
        </w:rPr>
        <w:t xml:space="preserve"> và</w:t>
      </w:r>
      <w:r w:rsidRPr="00CE6F75">
        <w:rPr>
          <w:rFonts w:ascii="Times New Roman" w:hAnsi="Times New Roman"/>
          <w:sz w:val="24"/>
          <w:lang w:val="pt-BR"/>
        </w:rPr>
        <w:t xml:space="preserve"> Điều khoản sản phẩm bảo hiểm</w:t>
      </w:r>
      <w:r w:rsidR="00A64BCD" w:rsidRPr="00CE6F75">
        <w:rPr>
          <w:rFonts w:ascii="Times New Roman" w:hAnsi="Times New Roman"/>
          <w:sz w:val="24"/>
          <w:lang w:val="pt-BR"/>
        </w:rPr>
        <w:t>;</w:t>
      </w:r>
    </w:p>
    <w:p w14:paraId="2114DCA7" w14:textId="77777777" w:rsidR="00BB6D79" w:rsidRPr="00CE6F75" w:rsidRDefault="00555002" w:rsidP="004D6916">
      <w:pPr>
        <w:pStyle w:val="ListParagraph"/>
        <w:keepNext/>
        <w:keepLines/>
        <w:numPr>
          <w:ilvl w:val="0"/>
          <w:numId w:val="26"/>
        </w:numPr>
        <w:spacing w:before="120" w:after="120" w:line="283" w:lineRule="auto"/>
        <w:rPr>
          <w:rFonts w:ascii="Times New Roman" w:hAnsi="Times New Roman"/>
          <w:sz w:val="24"/>
          <w:lang w:val="pt-BR"/>
        </w:rPr>
      </w:pPr>
      <w:r w:rsidRPr="00CE6F75">
        <w:rPr>
          <w:rFonts w:ascii="Times New Roman" w:hAnsi="Times New Roman"/>
          <w:sz w:val="24"/>
          <w:lang w:val="pt-BR"/>
        </w:rPr>
        <w:t>Bảng</w:t>
      </w:r>
      <w:r w:rsidR="00BB6D79" w:rsidRPr="00CE6F75">
        <w:rPr>
          <w:rFonts w:ascii="Times New Roman" w:hAnsi="Times New Roman"/>
          <w:sz w:val="24"/>
          <w:lang w:val="pt-BR"/>
        </w:rPr>
        <w:t xml:space="preserve"> minh họa </w:t>
      </w:r>
      <w:r w:rsidRPr="00CE6F75">
        <w:rPr>
          <w:rFonts w:ascii="Times New Roman" w:hAnsi="Times New Roman"/>
          <w:sz w:val="24"/>
          <w:lang w:val="pt-BR"/>
        </w:rPr>
        <w:t>quyền lợi</w:t>
      </w:r>
      <w:r w:rsidR="00BB6D79" w:rsidRPr="00CE6F75">
        <w:rPr>
          <w:rFonts w:ascii="Times New Roman" w:hAnsi="Times New Roman"/>
          <w:sz w:val="24"/>
          <w:lang w:val="pt-BR"/>
        </w:rPr>
        <w:t>;</w:t>
      </w:r>
    </w:p>
    <w:p w14:paraId="3861B189" w14:textId="77777777" w:rsidR="009348E6" w:rsidRPr="00CE6F75" w:rsidRDefault="00BB6D79" w:rsidP="004D6916">
      <w:pPr>
        <w:pStyle w:val="ListParagraph"/>
        <w:keepNext/>
        <w:keepLines/>
        <w:numPr>
          <w:ilvl w:val="0"/>
          <w:numId w:val="26"/>
        </w:numPr>
        <w:spacing w:before="120" w:after="120" w:line="283" w:lineRule="auto"/>
        <w:rPr>
          <w:rFonts w:ascii="Times New Roman" w:hAnsi="Times New Roman"/>
          <w:sz w:val="24"/>
          <w:lang w:val="pt-BR"/>
        </w:rPr>
      </w:pPr>
      <w:r w:rsidRPr="00CE6F75">
        <w:rPr>
          <w:rFonts w:ascii="Times New Roman" w:hAnsi="Times New Roman"/>
          <w:sz w:val="24"/>
          <w:lang w:val="pt-BR"/>
        </w:rPr>
        <w:t>Các văn bản sửa đổi, bổ sung Hợp đồng bảo hiểm (nếu có).</w:t>
      </w:r>
    </w:p>
    <w:p w14:paraId="16E49775" w14:textId="77777777" w:rsidR="00935BE6" w:rsidRPr="00CE6F75" w:rsidRDefault="009348E6" w:rsidP="004D6916">
      <w:pPr>
        <w:pStyle w:val="BodyText"/>
        <w:keepNext/>
        <w:keepLines/>
        <w:numPr>
          <w:ilvl w:val="1"/>
          <w:numId w:val="16"/>
        </w:numPr>
        <w:tabs>
          <w:tab w:val="left" w:pos="1276"/>
        </w:tabs>
        <w:spacing w:before="120" w:after="120"/>
        <w:ind w:left="1276" w:hanging="850"/>
        <w:jc w:val="both"/>
        <w:rPr>
          <w:rFonts w:ascii="Times New Roman" w:hAnsi="Times New Roman"/>
          <w:b/>
          <w:sz w:val="24"/>
        </w:rPr>
      </w:pPr>
      <w:r w:rsidRPr="00CE6F75">
        <w:rPr>
          <w:rFonts w:ascii="Times New Roman" w:hAnsi="Times New Roman"/>
          <w:b/>
          <w:sz w:val="24"/>
        </w:rPr>
        <w:t xml:space="preserve">Hồ sơ yêu cầu bảo hiểm: </w:t>
      </w:r>
      <w:r w:rsidR="00BB6D79" w:rsidRPr="00CE6F75">
        <w:rPr>
          <w:rFonts w:ascii="Times New Roman" w:hAnsi="Times New Roman"/>
          <w:sz w:val="24"/>
          <w:lang w:val="pt-BR"/>
        </w:rPr>
        <w:t>là văn bản yêu cầu bảo hiểm theo mẫu của BIDV MetLife, trong đó ghi các nội dung đề nghị tham gia bảo hiểm và thông tin do Bên mua bảo hiểm cung cấp để BIDV MetLife đánh giá rủi ro, làm căn cứ chấp nhận bảo hiểm hoặc từ chối bảo hiểm. Hồ sơ yêu cầu bảo hiểm do Bên mua bảo hiể</w:t>
      </w:r>
      <w:r w:rsidR="000C45F8">
        <w:rPr>
          <w:rFonts w:ascii="Times New Roman" w:hAnsi="Times New Roman"/>
          <w:sz w:val="24"/>
          <w:lang w:val="pt-BR"/>
        </w:rPr>
        <w:t xml:space="preserve">m </w:t>
      </w:r>
      <w:r w:rsidR="00BB6D79" w:rsidRPr="00CE6F75">
        <w:rPr>
          <w:rFonts w:ascii="Times New Roman" w:hAnsi="Times New Roman"/>
          <w:sz w:val="24"/>
          <w:lang w:val="pt-BR"/>
        </w:rPr>
        <w:t>và Người được bảo hiểm</w:t>
      </w:r>
      <w:r w:rsidR="001D7B75" w:rsidRPr="00CE6F75">
        <w:rPr>
          <w:rFonts w:ascii="Times New Roman" w:hAnsi="Times New Roman"/>
          <w:sz w:val="24"/>
          <w:lang w:val="pt-BR"/>
        </w:rPr>
        <w:t xml:space="preserve"> hoặc người giám hộ hợp pháp của Người được bảo hiểm</w:t>
      </w:r>
      <w:r w:rsidR="00BB6D79" w:rsidRPr="00CE6F75">
        <w:rPr>
          <w:rFonts w:ascii="Times New Roman" w:hAnsi="Times New Roman"/>
          <w:sz w:val="24"/>
          <w:lang w:val="pt-BR"/>
        </w:rPr>
        <w:t xml:space="preserve"> kê khai,</w:t>
      </w:r>
      <w:r w:rsidR="007D14F7">
        <w:rPr>
          <w:rFonts w:ascii="Times New Roman" w:hAnsi="Times New Roman"/>
          <w:sz w:val="24"/>
          <w:lang w:val="pt-BR"/>
        </w:rPr>
        <w:t xml:space="preserve"> xác nhận</w:t>
      </w:r>
      <w:r w:rsidR="00BB6D79" w:rsidRPr="00CE6F75">
        <w:rPr>
          <w:rFonts w:ascii="Times New Roman" w:hAnsi="Times New Roman"/>
          <w:sz w:val="24"/>
          <w:lang w:val="pt-BR"/>
        </w:rPr>
        <w:t xml:space="preserve"> và cung cấp cho BIDV MetLife.</w:t>
      </w:r>
      <w:r w:rsidR="00BB6D79" w:rsidRPr="00CE6F75" w:rsidDel="00BB6D79">
        <w:rPr>
          <w:rFonts w:ascii="Times New Roman" w:hAnsi="Times New Roman"/>
          <w:sz w:val="24"/>
        </w:rPr>
        <w:t xml:space="preserve"> </w:t>
      </w:r>
    </w:p>
    <w:p w14:paraId="5A93304E" w14:textId="77777777" w:rsidR="009348E6" w:rsidRPr="00CE6F75" w:rsidRDefault="009348E6" w:rsidP="004D6916">
      <w:pPr>
        <w:pStyle w:val="BodyText"/>
        <w:keepNext/>
        <w:keepLines/>
        <w:numPr>
          <w:ilvl w:val="1"/>
          <w:numId w:val="16"/>
        </w:numPr>
        <w:tabs>
          <w:tab w:val="left" w:pos="1276"/>
        </w:tabs>
        <w:spacing w:before="120" w:after="120"/>
        <w:ind w:left="1276" w:hanging="850"/>
        <w:jc w:val="both"/>
        <w:rPr>
          <w:rFonts w:ascii="Times New Roman" w:hAnsi="Times New Roman"/>
          <w:sz w:val="24"/>
          <w:lang w:val="pt-BR"/>
        </w:rPr>
      </w:pPr>
      <w:r w:rsidRPr="00CE6F75">
        <w:rPr>
          <w:rFonts w:ascii="Times New Roman" w:hAnsi="Times New Roman"/>
          <w:b/>
          <w:sz w:val="24"/>
        </w:rPr>
        <w:t xml:space="preserve">Giấy chứng nhận bảo hiểm: </w:t>
      </w:r>
      <w:r w:rsidR="00BB6D79" w:rsidRPr="00CE6F75">
        <w:rPr>
          <w:rFonts w:ascii="Times New Roman" w:hAnsi="Times New Roman"/>
          <w:sz w:val="24"/>
          <w:lang w:val="pt-BR"/>
        </w:rPr>
        <w:t xml:space="preserve">là văn bản do BIDV MetLife cấp cho Bên mua bảo hiểm, trong đó thể hiện các thông tin cơ bản của Hợp đồng bảo hiểm và là </w:t>
      </w:r>
      <w:r w:rsidR="00152BFC" w:rsidRPr="00CE6F75">
        <w:rPr>
          <w:rFonts w:ascii="Times New Roman" w:hAnsi="Times New Roman"/>
          <w:sz w:val="24"/>
          <w:lang w:val="pt-BR"/>
        </w:rPr>
        <w:t>văn bản xác nhận việc giao kết Hợp đồng bảo hiểm từ</w:t>
      </w:r>
      <w:r w:rsidR="00B43A02" w:rsidRPr="00CE6F75">
        <w:rPr>
          <w:rFonts w:ascii="Times New Roman" w:hAnsi="Times New Roman"/>
          <w:sz w:val="24"/>
          <w:lang w:val="pt-BR"/>
        </w:rPr>
        <w:t xml:space="preserve"> phía Công ty.</w:t>
      </w:r>
    </w:p>
    <w:p w14:paraId="5BB10124" w14:textId="77777777" w:rsidR="009348E6" w:rsidRPr="00DE51A6" w:rsidRDefault="00FB5DD1" w:rsidP="004D6916">
      <w:pPr>
        <w:pStyle w:val="BodyText"/>
        <w:keepNext/>
        <w:keepLines/>
        <w:numPr>
          <w:ilvl w:val="1"/>
          <w:numId w:val="16"/>
        </w:numPr>
        <w:tabs>
          <w:tab w:val="left" w:pos="1276"/>
        </w:tabs>
        <w:spacing w:before="120" w:after="120"/>
        <w:ind w:left="1276" w:hanging="850"/>
        <w:jc w:val="both"/>
        <w:rPr>
          <w:rFonts w:ascii="Times New Roman" w:hAnsi="Times New Roman"/>
          <w:sz w:val="24"/>
          <w:lang w:val="pt-BR"/>
        </w:rPr>
      </w:pPr>
      <w:r>
        <w:rPr>
          <w:rFonts w:ascii="Times New Roman" w:hAnsi="Times New Roman"/>
          <w:b/>
          <w:sz w:val="24"/>
        </w:rPr>
        <w:t>Bảng minh họa quyền lợi</w:t>
      </w:r>
      <w:r w:rsidR="009348E6" w:rsidRPr="00CE6F75">
        <w:rPr>
          <w:rFonts w:ascii="Times New Roman" w:hAnsi="Times New Roman"/>
          <w:b/>
          <w:sz w:val="24"/>
        </w:rPr>
        <w:t xml:space="preserve">: </w:t>
      </w:r>
      <w:r w:rsidR="00B13CB5" w:rsidRPr="00CE6F75">
        <w:rPr>
          <w:rFonts w:ascii="Times New Roman" w:hAnsi="Times New Roman"/>
          <w:sz w:val="24"/>
          <w:lang w:val="pt-BR"/>
        </w:rPr>
        <w:t xml:space="preserve">là tài liệu minh họa về sản phẩm bảo hiểm được cung cấp cho Bên mua bảo hiểm, thể hiện các thông tin cơ bản về Hợp đồng bảo hiểm theo điều kiện, </w:t>
      </w:r>
      <w:r w:rsidR="00A85EE0" w:rsidRPr="00CE6F75">
        <w:rPr>
          <w:rFonts w:ascii="Times New Roman" w:hAnsi="Times New Roman"/>
          <w:sz w:val="24"/>
          <w:lang w:val="pt-BR"/>
        </w:rPr>
        <w:t xml:space="preserve">Quy tắc và </w:t>
      </w:r>
      <w:r w:rsidR="00785865">
        <w:rPr>
          <w:rFonts w:ascii="Times New Roman" w:hAnsi="Times New Roman"/>
          <w:sz w:val="24"/>
          <w:lang w:val="pt-BR"/>
        </w:rPr>
        <w:t>Đ</w:t>
      </w:r>
      <w:r w:rsidR="00B13CB5" w:rsidRPr="00CE6F75">
        <w:rPr>
          <w:rFonts w:ascii="Times New Roman" w:hAnsi="Times New Roman"/>
          <w:sz w:val="24"/>
          <w:lang w:val="pt-BR"/>
        </w:rPr>
        <w:t>iều khoản bảo hiểm được thỏa thuận giữa Bên mua bảo hiểm và BIDV MetLife</w:t>
      </w:r>
      <w:r w:rsidR="009348E6" w:rsidRPr="00CE6F75">
        <w:rPr>
          <w:rFonts w:ascii="Times New Roman" w:hAnsi="Times New Roman"/>
          <w:sz w:val="24"/>
          <w:lang w:val="pt-BR"/>
        </w:rPr>
        <w:t>.</w:t>
      </w:r>
      <w:r w:rsidR="008773C8" w:rsidRPr="00CE6F75">
        <w:rPr>
          <w:rFonts w:ascii="Times New Roman" w:hAnsi="Times New Roman"/>
          <w:sz w:val="24"/>
          <w:lang w:val="pt-BR"/>
        </w:rPr>
        <w:t xml:space="preserve"> </w:t>
      </w:r>
      <w:r w:rsidR="002C6BEC">
        <w:rPr>
          <w:rFonts w:ascii="Times New Roman" w:hAnsi="Times New Roman"/>
          <w:sz w:val="24"/>
        </w:rPr>
        <w:t>Bảng</w:t>
      </w:r>
      <w:r w:rsidR="008773C8" w:rsidRPr="00CE6F75">
        <w:rPr>
          <w:rFonts w:ascii="Times New Roman" w:hAnsi="Times New Roman"/>
          <w:sz w:val="24"/>
        </w:rPr>
        <w:t xml:space="preserve"> minh họa </w:t>
      </w:r>
      <w:r w:rsidR="002C6BEC">
        <w:rPr>
          <w:rFonts w:ascii="Times New Roman" w:hAnsi="Times New Roman"/>
          <w:sz w:val="24"/>
        </w:rPr>
        <w:t>quyền lợi</w:t>
      </w:r>
      <w:r w:rsidR="008773C8" w:rsidRPr="00CE6F75">
        <w:rPr>
          <w:rFonts w:ascii="Times New Roman" w:hAnsi="Times New Roman"/>
          <w:sz w:val="24"/>
        </w:rPr>
        <w:t xml:space="preserve"> là một phần không tách rời của Hợp đồng bảo hiểm</w:t>
      </w:r>
      <w:r w:rsidR="00E71331" w:rsidRPr="00CE6F75">
        <w:rPr>
          <w:rFonts w:ascii="Times New Roman" w:hAnsi="Times New Roman"/>
          <w:sz w:val="24"/>
        </w:rPr>
        <w:t>.</w:t>
      </w:r>
    </w:p>
    <w:p w14:paraId="3085B5FE" w14:textId="77777777" w:rsidR="00DE51A6" w:rsidRDefault="00DE51A6" w:rsidP="004D6916">
      <w:pPr>
        <w:pStyle w:val="Heading2"/>
        <w:numPr>
          <w:ilvl w:val="0"/>
          <w:numId w:val="25"/>
        </w:numPr>
        <w:spacing w:before="240" w:after="240"/>
        <w:ind w:left="1276" w:hanging="1276"/>
        <w:rPr>
          <w:rFonts w:ascii="Times New Roman" w:hAnsi="Times New Roman" w:cs="Times New Roman"/>
          <w:color w:val="auto"/>
          <w:szCs w:val="24"/>
        </w:rPr>
      </w:pPr>
      <w:r w:rsidRPr="00DE51A6">
        <w:rPr>
          <w:rFonts w:ascii="Times New Roman" w:hAnsi="Times New Roman" w:cs="Times New Roman"/>
          <w:color w:val="auto"/>
          <w:szCs w:val="24"/>
        </w:rPr>
        <w:t>THỜI GIAN CÂN NHẮC</w:t>
      </w:r>
    </w:p>
    <w:p w14:paraId="14A3AB0A" w14:textId="77777777" w:rsidR="00DE51A6" w:rsidRDefault="00DE51A6" w:rsidP="004D6916">
      <w:pPr>
        <w:pStyle w:val="BodyText"/>
        <w:keepNext/>
        <w:keepLines/>
        <w:tabs>
          <w:tab w:val="left" w:pos="1350"/>
        </w:tabs>
        <w:ind w:left="1350"/>
        <w:jc w:val="both"/>
        <w:rPr>
          <w:rFonts w:ascii="Times New Roman" w:hAnsi="Times New Roman"/>
          <w:sz w:val="24"/>
          <w:lang w:val="vi-VN"/>
        </w:rPr>
      </w:pPr>
      <w:r w:rsidRPr="00377526">
        <w:rPr>
          <w:rFonts w:ascii="Times New Roman" w:hAnsi="Times New Roman"/>
          <w:sz w:val="24"/>
          <w:lang w:val="vi-VN"/>
        </w:rPr>
        <w:lastRenderedPageBreak/>
        <w:t>Trong vòng hai mươi mốt (21) ngày kể từ ngày nhận được Hợp đồng bảo hiểm,</w:t>
      </w:r>
      <w:r w:rsidRPr="00377526">
        <w:rPr>
          <w:rFonts w:ascii="Times New Roman" w:hAnsi="Times New Roman"/>
          <w:sz w:val="24"/>
          <w:lang w:val="en-US"/>
        </w:rPr>
        <w:t xml:space="preserve"> với điều kiện là chưa xảy ra sự kiện bảo hiểm hoặc chưa có yêu cầu giải quyết quyền lợi bảo hiểm nào,</w:t>
      </w:r>
      <w:r w:rsidRPr="00377526">
        <w:rPr>
          <w:rFonts w:ascii="Times New Roman" w:hAnsi="Times New Roman"/>
          <w:sz w:val="24"/>
          <w:lang w:val="vi-VN"/>
        </w:rPr>
        <w:t xml:space="preserve"> Bên mua bảo hiểm có quyền từ chối không tham gia bảo hiểm bằng cách gửi văn bản thông báo </w:t>
      </w:r>
      <w:r w:rsidRPr="00377526">
        <w:rPr>
          <w:rFonts w:ascii="Times New Roman" w:hAnsi="Times New Roman"/>
          <w:sz w:val="24"/>
          <w:lang w:val="en-US"/>
        </w:rPr>
        <w:t xml:space="preserve">hủy Hợp đồng bảo hiểm </w:t>
      </w:r>
      <w:r w:rsidRPr="00377526">
        <w:rPr>
          <w:rFonts w:ascii="Times New Roman" w:hAnsi="Times New Roman"/>
          <w:sz w:val="24"/>
          <w:lang w:val="vi-VN"/>
        </w:rPr>
        <w:t xml:space="preserve">đến </w:t>
      </w:r>
      <w:r w:rsidRPr="00377526">
        <w:rPr>
          <w:rFonts w:ascii="Times New Roman" w:hAnsi="Times New Roman"/>
          <w:sz w:val="24"/>
          <w:lang w:val="en-US"/>
        </w:rPr>
        <w:t>BIDV MetLife</w:t>
      </w:r>
      <w:r w:rsidRPr="00377526">
        <w:rPr>
          <w:rFonts w:ascii="Times New Roman" w:hAnsi="Times New Roman"/>
          <w:sz w:val="24"/>
          <w:lang w:val="vi-VN"/>
        </w:rPr>
        <w:t xml:space="preserve">. </w:t>
      </w:r>
      <w:r w:rsidRPr="00377526">
        <w:rPr>
          <w:rFonts w:ascii="Times New Roman" w:hAnsi="Times New Roman"/>
          <w:sz w:val="24"/>
          <w:lang w:val="en-US"/>
        </w:rPr>
        <w:t>BIDV MetLife sẽ</w:t>
      </w:r>
      <w:r w:rsidRPr="00377526">
        <w:rPr>
          <w:rFonts w:ascii="Times New Roman" w:hAnsi="Times New Roman"/>
          <w:sz w:val="24"/>
          <w:lang w:val="vi-VN"/>
        </w:rPr>
        <w:t xml:space="preserve"> hoàn trả phí bảo hiểm đã đóng, không có lãi, sau khi đã trừ đi chi phí khám sức khỏe (nếu có)</w:t>
      </w:r>
    </w:p>
    <w:p w14:paraId="65E56956" w14:textId="77777777" w:rsidR="00C23B8D" w:rsidRDefault="00C23B8D" w:rsidP="004D6916">
      <w:pPr>
        <w:pStyle w:val="Heading2"/>
        <w:numPr>
          <w:ilvl w:val="0"/>
          <w:numId w:val="25"/>
        </w:numPr>
        <w:spacing w:before="240" w:after="240"/>
        <w:ind w:left="1276" w:hanging="1276"/>
        <w:rPr>
          <w:rFonts w:ascii="Times New Roman" w:hAnsi="Times New Roman" w:cs="Times New Roman"/>
          <w:color w:val="auto"/>
          <w:szCs w:val="24"/>
        </w:rPr>
      </w:pPr>
      <w:r w:rsidRPr="00C23B8D">
        <w:rPr>
          <w:rFonts w:ascii="Times New Roman" w:hAnsi="Times New Roman" w:cs="Times New Roman"/>
          <w:color w:val="auto"/>
          <w:szCs w:val="24"/>
        </w:rPr>
        <w:t>BẢO HIỂM TẠM THỜI</w:t>
      </w:r>
    </w:p>
    <w:p w14:paraId="2D06E5C1" w14:textId="77777777" w:rsidR="00C23B8D" w:rsidRPr="000A1799" w:rsidRDefault="00C23B8D" w:rsidP="004D6916">
      <w:pPr>
        <w:pStyle w:val="BodyText"/>
        <w:keepNext/>
        <w:keepLines/>
        <w:numPr>
          <w:ilvl w:val="2"/>
          <w:numId w:val="31"/>
        </w:numPr>
        <w:tabs>
          <w:tab w:val="left" w:pos="1276"/>
        </w:tabs>
        <w:spacing w:before="120" w:after="120"/>
        <w:ind w:left="1350" w:hanging="900"/>
        <w:jc w:val="both"/>
        <w:rPr>
          <w:rFonts w:ascii="Times New Roman" w:hAnsi="Times New Roman"/>
          <w:b/>
          <w:sz w:val="24"/>
          <w:u w:val="single"/>
          <w:lang w:val="pt-BR"/>
        </w:rPr>
      </w:pPr>
      <w:r w:rsidRPr="000A1799">
        <w:rPr>
          <w:rFonts w:ascii="Times New Roman" w:hAnsi="Times New Roman"/>
          <w:b/>
          <w:sz w:val="24"/>
          <w:lang w:val="vi-VN"/>
        </w:rPr>
        <w:t>Thời hạn bảo hiểm tạm thời</w:t>
      </w:r>
      <w:r>
        <w:rPr>
          <w:rFonts w:ascii="Times New Roman" w:hAnsi="Times New Roman"/>
          <w:b/>
          <w:sz w:val="24"/>
          <w:lang w:val="en-US"/>
        </w:rPr>
        <w:t>:</w:t>
      </w:r>
      <w:r w:rsidRPr="00377526">
        <w:rPr>
          <w:rFonts w:ascii="Times New Roman" w:hAnsi="Times New Roman"/>
          <w:sz w:val="24"/>
          <w:lang w:val="vi-VN"/>
        </w:rPr>
        <w:t xml:space="preserve"> bắt đầu từ khi Bên mua bảo hiểm hoàn tất Hồ sơ yêu cầu bảo hiểm và đóng đủ </w:t>
      </w:r>
      <w:r w:rsidRPr="00377526">
        <w:rPr>
          <w:rFonts w:ascii="Times New Roman" w:hAnsi="Times New Roman"/>
          <w:sz w:val="24"/>
          <w:lang w:val="en-US"/>
        </w:rPr>
        <w:t>P</w:t>
      </w:r>
      <w:r w:rsidRPr="00377526">
        <w:rPr>
          <w:rFonts w:ascii="Times New Roman" w:hAnsi="Times New Roman"/>
          <w:sz w:val="24"/>
          <w:lang w:val="vi-VN"/>
        </w:rPr>
        <w:t xml:space="preserve">hí bảo hiểm tạm tính. Thời hạn bảo hiểm tạm thời sẽ kết thúc </w:t>
      </w:r>
      <w:r w:rsidRPr="00377526">
        <w:rPr>
          <w:rFonts w:ascii="Times New Roman" w:hAnsi="Times New Roman"/>
          <w:sz w:val="24"/>
          <w:lang w:val="en-US"/>
        </w:rPr>
        <w:t xml:space="preserve">vào thời điểm xảy ra bất cứ sự kiện nào được nêu </w:t>
      </w:r>
      <w:r w:rsidRPr="00FF5D79">
        <w:rPr>
          <w:rFonts w:ascii="Times New Roman" w:hAnsi="Times New Roman"/>
          <w:sz w:val="24"/>
          <w:lang w:val="en-US"/>
        </w:rPr>
        <w:t xml:space="preserve">tại </w:t>
      </w:r>
      <w:r w:rsidR="003F1C41">
        <w:rPr>
          <w:rFonts w:ascii="Times New Roman" w:hAnsi="Times New Roman"/>
          <w:sz w:val="24"/>
          <w:lang w:val="en-US"/>
        </w:rPr>
        <w:t>Điều 5</w:t>
      </w:r>
      <w:r w:rsidRPr="00FF5D79">
        <w:rPr>
          <w:rFonts w:ascii="Times New Roman" w:hAnsi="Times New Roman"/>
          <w:sz w:val="24"/>
          <w:lang w:val="en-US"/>
        </w:rPr>
        <w:t xml:space="preserve"> </w:t>
      </w:r>
      <w:r w:rsidRPr="00FF5D79">
        <w:rPr>
          <w:rFonts w:ascii="Times New Roman" w:hAnsi="Times New Roman"/>
          <w:sz w:val="24"/>
          <w:lang w:val="vi-VN"/>
        </w:rPr>
        <w:t>tùy</w:t>
      </w:r>
      <w:r w:rsidRPr="00377526">
        <w:rPr>
          <w:rFonts w:ascii="Times New Roman" w:hAnsi="Times New Roman"/>
          <w:sz w:val="24"/>
          <w:lang w:val="vi-VN"/>
        </w:rPr>
        <w:t xml:space="preserve"> </w:t>
      </w:r>
      <w:r w:rsidRPr="00377526">
        <w:rPr>
          <w:rFonts w:ascii="Times New Roman" w:hAnsi="Times New Roman"/>
          <w:sz w:val="24"/>
          <w:lang w:val="en-US"/>
        </w:rPr>
        <w:t>thời điểm</w:t>
      </w:r>
      <w:r w:rsidRPr="00377526">
        <w:rPr>
          <w:rFonts w:ascii="Times New Roman" w:hAnsi="Times New Roman"/>
          <w:sz w:val="24"/>
          <w:lang w:val="vi-VN"/>
        </w:rPr>
        <w:t xml:space="preserve"> nào đến trước</w:t>
      </w:r>
      <w:r>
        <w:rPr>
          <w:rFonts w:ascii="Times New Roman" w:hAnsi="Times New Roman"/>
          <w:sz w:val="24"/>
          <w:lang w:val="en-US"/>
        </w:rPr>
        <w:t>.</w:t>
      </w:r>
    </w:p>
    <w:p w14:paraId="7CA8EAF6" w14:textId="77777777" w:rsidR="00C23B8D" w:rsidRDefault="00C23B8D" w:rsidP="004D6916">
      <w:pPr>
        <w:pStyle w:val="BodyText"/>
        <w:keepNext/>
        <w:keepLines/>
        <w:numPr>
          <w:ilvl w:val="2"/>
          <w:numId w:val="31"/>
        </w:numPr>
        <w:tabs>
          <w:tab w:val="left" w:pos="1276"/>
        </w:tabs>
        <w:spacing w:before="120" w:after="120"/>
        <w:ind w:left="1350" w:hanging="900"/>
        <w:jc w:val="both"/>
        <w:rPr>
          <w:rFonts w:ascii="Times New Roman" w:hAnsi="Times New Roman"/>
          <w:b/>
          <w:sz w:val="24"/>
          <w:u w:val="single"/>
          <w:lang w:val="pt-BR"/>
        </w:rPr>
      </w:pPr>
      <w:r w:rsidRPr="00377526">
        <w:rPr>
          <w:rFonts w:ascii="Times New Roman" w:hAnsi="Times New Roman"/>
          <w:b/>
          <w:sz w:val="24"/>
          <w:lang w:val="vi-VN"/>
        </w:rPr>
        <w:t>Quyền lợi bảo hiểm tạm thời</w:t>
      </w:r>
      <w:r w:rsidRPr="00377526">
        <w:rPr>
          <w:rFonts w:ascii="Times New Roman" w:hAnsi="Times New Roman"/>
          <w:b/>
          <w:sz w:val="24"/>
          <w:lang w:val="en-US"/>
        </w:rPr>
        <w:t xml:space="preserve">: </w:t>
      </w:r>
      <w:r w:rsidRPr="00377526">
        <w:rPr>
          <w:rFonts w:ascii="Times New Roman" w:hAnsi="Times New Roman"/>
          <w:sz w:val="24"/>
          <w:lang w:val="vi-VN"/>
        </w:rPr>
        <w:t xml:space="preserve">Nếu Người được bảo hiểm </w:t>
      </w:r>
      <w:r w:rsidRPr="00377526">
        <w:rPr>
          <w:rFonts w:ascii="Times New Roman" w:hAnsi="Times New Roman"/>
          <w:sz w:val="24"/>
          <w:lang w:val="en-US"/>
        </w:rPr>
        <w:t>t</w:t>
      </w:r>
      <w:r w:rsidRPr="00377526">
        <w:rPr>
          <w:rFonts w:ascii="Times New Roman" w:hAnsi="Times New Roman"/>
          <w:sz w:val="24"/>
          <w:lang w:val="vi-VN"/>
        </w:rPr>
        <w:t xml:space="preserve">ử vong do tai nạn trong thời gian bảo hiểm tạm thời, </w:t>
      </w:r>
      <w:r w:rsidRPr="00377526">
        <w:rPr>
          <w:rFonts w:ascii="Times New Roman" w:hAnsi="Times New Roman"/>
          <w:sz w:val="24"/>
          <w:lang w:val="en-US"/>
        </w:rPr>
        <w:t>BIDV MetLife</w:t>
      </w:r>
      <w:r w:rsidRPr="00377526">
        <w:rPr>
          <w:rFonts w:ascii="Times New Roman" w:hAnsi="Times New Roman"/>
          <w:sz w:val="24"/>
          <w:lang w:val="vi-VN"/>
        </w:rPr>
        <w:t xml:space="preserve"> sẽ chi trả số nhỏ hơn giữa </w:t>
      </w:r>
      <w:r w:rsidRPr="00377526">
        <w:rPr>
          <w:rFonts w:ascii="Times New Roman" w:hAnsi="Times New Roman"/>
          <w:b/>
          <w:sz w:val="24"/>
          <w:lang w:val="en-US"/>
        </w:rPr>
        <w:t>200.000.000</w:t>
      </w:r>
      <w:r w:rsidRPr="00377526">
        <w:rPr>
          <w:rFonts w:ascii="Times New Roman" w:hAnsi="Times New Roman"/>
          <w:sz w:val="24"/>
          <w:lang w:val="en-US"/>
        </w:rPr>
        <w:t xml:space="preserve"> (Hai trăm triệu</w:t>
      </w:r>
      <w:r w:rsidRPr="00377526">
        <w:rPr>
          <w:rFonts w:ascii="Times New Roman" w:hAnsi="Times New Roman"/>
          <w:sz w:val="24"/>
          <w:lang w:val="vi-VN"/>
        </w:rPr>
        <w:t xml:space="preserve">) </w:t>
      </w:r>
      <w:r w:rsidRPr="00377526">
        <w:rPr>
          <w:rFonts w:ascii="Times New Roman" w:hAnsi="Times New Roman"/>
          <w:sz w:val="24"/>
          <w:lang w:val="en-US"/>
        </w:rPr>
        <w:t xml:space="preserve">đồng </w:t>
      </w:r>
      <w:r w:rsidRPr="00377526">
        <w:rPr>
          <w:rFonts w:ascii="Times New Roman" w:hAnsi="Times New Roman"/>
          <w:sz w:val="24"/>
          <w:lang w:val="vi-VN"/>
        </w:rPr>
        <w:t xml:space="preserve">và tổng Số tiền bảo hiểm của </w:t>
      </w:r>
      <w:r w:rsidRPr="00377526">
        <w:rPr>
          <w:rFonts w:ascii="Times New Roman" w:hAnsi="Times New Roman"/>
          <w:sz w:val="24"/>
          <w:lang w:val="en-US"/>
        </w:rPr>
        <w:t>(</w:t>
      </w:r>
      <w:r w:rsidRPr="00377526">
        <w:rPr>
          <w:rFonts w:ascii="Times New Roman" w:hAnsi="Times New Roman"/>
          <w:sz w:val="24"/>
          <w:lang w:val="vi-VN"/>
        </w:rPr>
        <w:t>các</w:t>
      </w:r>
      <w:r w:rsidRPr="00377526">
        <w:rPr>
          <w:rFonts w:ascii="Times New Roman" w:hAnsi="Times New Roman"/>
          <w:sz w:val="24"/>
          <w:lang w:val="en-US"/>
        </w:rPr>
        <w:t>)</w:t>
      </w:r>
      <w:r w:rsidRPr="00377526">
        <w:rPr>
          <w:rFonts w:ascii="Times New Roman" w:hAnsi="Times New Roman"/>
          <w:sz w:val="24"/>
          <w:lang w:val="vi-VN"/>
        </w:rPr>
        <w:t xml:space="preserve"> sản phẩm chính </w:t>
      </w:r>
      <w:r w:rsidRPr="00377526">
        <w:rPr>
          <w:rFonts w:ascii="Times New Roman" w:hAnsi="Times New Roman"/>
          <w:sz w:val="24"/>
          <w:lang w:val="en-US"/>
        </w:rPr>
        <w:t xml:space="preserve">đang được thẩm định </w:t>
      </w:r>
      <w:r w:rsidRPr="00377526">
        <w:rPr>
          <w:rFonts w:ascii="Times New Roman" w:hAnsi="Times New Roman"/>
          <w:sz w:val="24"/>
          <w:lang w:val="vi-VN"/>
        </w:rPr>
        <w:t xml:space="preserve">trên cùng một Người được bảo hiểm. Trong trường hợp tổng </w:t>
      </w:r>
      <w:r w:rsidRPr="00377526">
        <w:rPr>
          <w:rFonts w:ascii="Times New Roman" w:hAnsi="Times New Roman"/>
          <w:sz w:val="24"/>
          <w:lang w:val="en-US"/>
        </w:rPr>
        <w:t>P</w:t>
      </w:r>
      <w:r w:rsidRPr="00377526">
        <w:rPr>
          <w:rFonts w:ascii="Times New Roman" w:hAnsi="Times New Roman"/>
          <w:sz w:val="24"/>
          <w:lang w:val="vi-VN"/>
        </w:rPr>
        <w:t xml:space="preserve">hí bảo hiểm đã đóng lớn hơn số tiền nêu trên thì </w:t>
      </w:r>
      <w:r w:rsidRPr="00377526">
        <w:rPr>
          <w:rFonts w:ascii="Times New Roman" w:hAnsi="Times New Roman"/>
          <w:sz w:val="24"/>
          <w:lang w:val="en-US"/>
        </w:rPr>
        <w:t>BIDV MetLife</w:t>
      </w:r>
      <w:r w:rsidRPr="00377526">
        <w:rPr>
          <w:rFonts w:ascii="Times New Roman" w:hAnsi="Times New Roman"/>
          <w:sz w:val="24"/>
          <w:lang w:val="vi-VN"/>
        </w:rPr>
        <w:t xml:space="preserve"> sẽ hoàn lại tổng </w:t>
      </w:r>
      <w:r w:rsidRPr="00377526">
        <w:rPr>
          <w:rFonts w:ascii="Times New Roman" w:hAnsi="Times New Roman"/>
          <w:sz w:val="24"/>
          <w:lang w:val="en-US"/>
        </w:rPr>
        <w:t>P</w:t>
      </w:r>
      <w:r w:rsidRPr="00377526">
        <w:rPr>
          <w:rFonts w:ascii="Times New Roman" w:hAnsi="Times New Roman"/>
          <w:sz w:val="24"/>
          <w:lang w:val="vi-VN"/>
        </w:rPr>
        <w:t>hí bảo hiểm đã đóng</w:t>
      </w:r>
      <w:r w:rsidRPr="00377526">
        <w:rPr>
          <w:rFonts w:ascii="Times New Roman" w:hAnsi="Times New Roman"/>
          <w:sz w:val="24"/>
          <w:lang w:val="en-US"/>
        </w:rPr>
        <w:t>.</w:t>
      </w:r>
    </w:p>
    <w:p w14:paraId="774AD500" w14:textId="77777777" w:rsidR="00C23B8D" w:rsidRPr="000A1799" w:rsidRDefault="00C23B8D" w:rsidP="004D6916">
      <w:pPr>
        <w:pStyle w:val="BodyText"/>
        <w:keepNext/>
        <w:keepLines/>
        <w:numPr>
          <w:ilvl w:val="2"/>
          <w:numId w:val="31"/>
        </w:numPr>
        <w:tabs>
          <w:tab w:val="left" w:pos="1276"/>
        </w:tabs>
        <w:spacing w:before="120" w:after="120"/>
        <w:ind w:left="1350" w:hanging="900"/>
        <w:jc w:val="both"/>
        <w:rPr>
          <w:rFonts w:ascii="Times New Roman" w:hAnsi="Times New Roman"/>
          <w:b/>
          <w:sz w:val="24"/>
          <w:u w:val="single"/>
          <w:lang w:val="pt-BR"/>
        </w:rPr>
      </w:pPr>
      <w:r w:rsidRPr="000A1799">
        <w:rPr>
          <w:rFonts w:ascii="Times New Roman" w:hAnsi="Times New Roman"/>
          <w:b/>
          <w:sz w:val="24"/>
          <w:lang w:val="vi-VN"/>
        </w:rPr>
        <w:t xml:space="preserve">Loại trừ đối với bảo hiểm tạm thời: </w:t>
      </w:r>
      <w:r w:rsidRPr="000A1799">
        <w:rPr>
          <w:rFonts w:ascii="Times New Roman" w:hAnsi="Times New Roman"/>
          <w:sz w:val="24"/>
          <w:lang w:val="vi-VN"/>
        </w:rPr>
        <w:t xml:space="preserve">BIDV MetLife không chi trả Quyền lợi bảo hiểm tạm thời và hoàn lại toàn bộ </w:t>
      </w:r>
      <w:r w:rsidRPr="000A1799">
        <w:rPr>
          <w:rFonts w:ascii="Times New Roman" w:hAnsi="Times New Roman"/>
          <w:sz w:val="24"/>
          <w:lang w:val="en-US"/>
        </w:rPr>
        <w:t>P</w:t>
      </w:r>
      <w:r w:rsidRPr="000A1799">
        <w:rPr>
          <w:rFonts w:ascii="Times New Roman" w:hAnsi="Times New Roman"/>
          <w:sz w:val="24"/>
          <w:lang w:val="vi-VN"/>
        </w:rPr>
        <w:t xml:space="preserve">hí bảo hiểm đã đóng </w:t>
      </w:r>
      <w:r w:rsidRPr="000A1799">
        <w:rPr>
          <w:rFonts w:ascii="Times New Roman" w:hAnsi="Times New Roman"/>
          <w:color w:val="000000"/>
          <w:sz w:val="24"/>
          <w:lang w:val="vi-VN"/>
        </w:rPr>
        <w:t xml:space="preserve">sau khi trừ đi chi phí </w:t>
      </w:r>
      <w:r w:rsidRPr="000A1799">
        <w:rPr>
          <w:rFonts w:ascii="Times New Roman" w:hAnsi="Times New Roman"/>
          <w:color w:val="000000"/>
          <w:sz w:val="24"/>
          <w:lang w:val="en-US"/>
        </w:rPr>
        <w:t>khám sức khỏe</w:t>
      </w:r>
      <w:r w:rsidRPr="000A1799">
        <w:rPr>
          <w:rFonts w:ascii="Times New Roman" w:hAnsi="Times New Roman"/>
          <w:color w:val="000000"/>
          <w:sz w:val="24"/>
          <w:lang w:val="vi-VN"/>
        </w:rPr>
        <w:t xml:space="preserve"> (nếu có), </w:t>
      </w:r>
      <w:r w:rsidRPr="000A1799">
        <w:rPr>
          <w:rFonts w:ascii="Times New Roman" w:hAnsi="Times New Roman"/>
          <w:sz w:val="24"/>
          <w:lang w:val="vi-VN"/>
        </w:rPr>
        <w:t xml:space="preserve">nếu Người được bảo hiểm </w:t>
      </w:r>
      <w:r w:rsidRPr="000A1799">
        <w:rPr>
          <w:rFonts w:ascii="Times New Roman" w:hAnsi="Times New Roman"/>
          <w:sz w:val="24"/>
          <w:lang w:val="en-US"/>
        </w:rPr>
        <w:t>t</w:t>
      </w:r>
      <w:r w:rsidRPr="000A1799">
        <w:rPr>
          <w:rFonts w:ascii="Times New Roman" w:hAnsi="Times New Roman"/>
          <w:sz w:val="24"/>
          <w:lang w:val="vi-VN"/>
        </w:rPr>
        <w:t>ử vong trực tiếp do một trong các nguyên nhân sau:</w:t>
      </w:r>
    </w:p>
    <w:p w14:paraId="0CDA6819" w14:textId="77777777" w:rsidR="00C23B8D" w:rsidRPr="00377526" w:rsidRDefault="00C23B8D" w:rsidP="004D6916">
      <w:pPr>
        <w:pStyle w:val="BodyText"/>
        <w:keepNext/>
        <w:keepLines/>
        <w:numPr>
          <w:ilvl w:val="0"/>
          <w:numId w:val="17"/>
        </w:numPr>
        <w:tabs>
          <w:tab w:val="left" w:pos="1843"/>
        </w:tabs>
        <w:spacing w:before="120" w:after="120"/>
        <w:ind w:left="1843" w:hanging="567"/>
        <w:jc w:val="both"/>
        <w:rPr>
          <w:rFonts w:ascii="Times New Roman" w:hAnsi="Times New Roman"/>
          <w:sz w:val="24"/>
        </w:rPr>
      </w:pPr>
      <w:r w:rsidRPr="00377526">
        <w:rPr>
          <w:rFonts w:ascii="Times New Roman" w:hAnsi="Times New Roman"/>
          <w:sz w:val="24"/>
        </w:rPr>
        <w:t>Không phải tai nạn; hoặc</w:t>
      </w:r>
    </w:p>
    <w:p w14:paraId="31D84DBE" w14:textId="77777777" w:rsidR="00C23B8D" w:rsidRPr="00377526" w:rsidRDefault="00C23B8D" w:rsidP="004D6916">
      <w:pPr>
        <w:pStyle w:val="BodyText"/>
        <w:keepNext/>
        <w:keepLines/>
        <w:numPr>
          <w:ilvl w:val="0"/>
          <w:numId w:val="17"/>
        </w:numPr>
        <w:tabs>
          <w:tab w:val="left" w:pos="1843"/>
        </w:tabs>
        <w:spacing w:before="120" w:after="120"/>
        <w:ind w:left="1843" w:hanging="567"/>
        <w:jc w:val="both"/>
        <w:rPr>
          <w:rFonts w:ascii="Times New Roman" w:hAnsi="Times New Roman"/>
          <w:sz w:val="24"/>
        </w:rPr>
      </w:pPr>
      <w:r w:rsidRPr="00377526">
        <w:rPr>
          <w:rFonts w:ascii="Times New Roman" w:hAnsi="Times New Roman"/>
          <w:sz w:val="24"/>
        </w:rPr>
        <w:t>Tự tử, tự gây thương tích hoặc tự gây tai nạn, dù trong trạng thái tinh thần bình thường hay mất trí; hoặc</w:t>
      </w:r>
    </w:p>
    <w:p w14:paraId="522B3083" w14:textId="77777777" w:rsidR="00C23B8D" w:rsidRDefault="00C23B8D" w:rsidP="004D6916">
      <w:pPr>
        <w:pStyle w:val="BodyText"/>
        <w:keepNext/>
        <w:keepLines/>
        <w:numPr>
          <w:ilvl w:val="0"/>
          <w:numId w:val="17"/>
        </w:numPr>
        <w:tabs>
          <w:tab w:val="left" w:pos="1843"/>
        </w:tabs>
        <w:spacing w:before="120" w:after="120"/>
        <w:ind w:left="1843" w:hanging="567"/>
        <w:jc w:val="both"/>
        <w:rPr>
          <w:rFonts w:ascii="Times New Roman" w:hAnsi="Times New Roman"/>
          <w:sz w:val="24"/>
        </w:rPr>
      </w:pPr>
      <w:r w:rsidRPr="00377526">
        <w:rPr>
          <w:rFonts w:ascii="Times New Roman" w:hAnsi="Times New Roman"/>
          <w:sz w:val="24"/>
        </w:rPr>
        <w:t>Do hành vi cố ý của Bên mua bảo hiểm, Người thụ hưởng đối với Người được bảo hiểm; hoặc</w:t>
      </w:r>
    </w:p>
    <w:p w14:paraId="5DF0FE29" w14:textId="77777777" w:rsidR="00C23B8D" w:rsidRPr="00DE51A6" w:rsidRDefault="00C23B8D" w:rsidP="004D6916">
      <w:pPr>
        <w:pStyle w:val="BodyText"/>
        <w:keepNext/>
        <w:keepLines/>
        <w:numPr>
          <w:ilvl w:val="0"/>
          <w:numId w:val="17"/>
        </w:numPr>
        <w:tabs>
          <w:tab w:val="left" w:pos="1843"/>
        </w:tabs>
        <w:spacing w:before="120" w:after="120"/>
        <w:ind w:left="1843" w:hanging="567"/>
        <w:jc w:val="both"/>
        <w:rPr>
          <w:rFonts w:ascii="Times New Roman" w:hAnsi="Times New Roman"/>
          <w:sz w:val="24"/>
        </w:rPr>
      </w:pPr>
      <w:r w:rsidRPr="000A1799">
        <w:rPr>
          <w:rFonts w:ascii="Times New Roman" w:hAnsi="Times New Roman"/>
          <w:sz w:val="24"/>
          <w:lang w:val="pt-BR"/>
        </w:rPr>
        <w:t>Sử dụng trái phép vũ khí quân dụng, sử dụng ma tuý hoặc các chất kích thích, rượu, bia, vượt mức quy định của pháp luật</w:t>
      </w:r>
      <w:r>
        <w:rPr>
          <w:rFonts w:ascii="Times New Roman" w:hAnsi="Times New Roman"/>
          <w:sz w:val="24"/>
          <w:lang w:val="pt-BR"/>
        </w:rPr>
        <w:t>.</w:t>
      </w:r>
    </w:p>
    <w:p w14:paraId="01534C4E" w14:textId="77777777" w:rsidR="00C23B8D" w:rsidRPr="00DE51A6" w:rsidRDefault="00C23B8D" w:rsidP="004D6916">
      <w:pPr>
        <w:pStyle w:val="BodyText"/>
        <w:keepNext/>
        <w:keepLines/>
        <w:numPr>
          <w:ilvl w:val="2"/>
          <w:numId w:val="31"/>
        </w:numPr>
        <w:tabs>
          <w:tab w:val="left" w:pos="1276"/>
        </w:tabs>
        <w:spacing w:before="120" w:after="120"/>
        <w:ind w:left="1350" w:hanging="900"/>
        <w:jc w:val="both"/>
        <w:rPr>
          <w:rFonts w:ascii="Times New Roman" w:hAnsi="Times New Roman"/>
          <w:b/>
          <w:sz w:val="24"/>
          <w:lang w:val="vi-VN"/>
        </w:rPr>
      </w:pPr>
      <w:r w:rsidRPr="00DE51A6">
        <w:rPr>
          <w:rFonts w:ascii="Times New Roman" w:hAnsi="Times New Roman"/>
          <w:b/>
          <w:sz w:val="24"/>
          <w:lang w:val="vi-VN"/>
        </w:rPr>
        <w:t>Bảo hiểm tạm thời sẽ chấm dứt</w:t>
      </w:r>
      <w:r w:rsidRPr="00377526">
        <w:rPr>
          <w:rFonts w:ascii="Times New Roman" w:hAnsi="Times New Roman"/>
          <w:sz w:val="24"/>
          <w:lang w:val="vi-VN"/>
        </w:rPr>
        <w:t xml:space="preserve"> tại thời điểm xảy ra bất kỳ sự kiện nào dưới đây</w:t>
      </w:r>
      <w:r w:rsidRPr="00377526">
        <w:rPr>
          <w:rFonts w:ascii="Times New Roman" w:hAnsi="Times New Roman"/>
          <w:sz w:val="24"/>
          <w:lang w:val="en-US"/>
        </w:rPr>
        <w:t>, tùy theo ngày nào đến trước:</w:t>
      </w:r>
    </w:p>
    <w:p w14:paraId="73A304E7" w14:textId="77777777" w:rsidR="00C23B8D" w:rsidRPr="00377526" w:rsidRDefault="00C23B8D" w:rsidP="004D6916">
      <w:pPr>
        <w:pStyle w:val="BodyText"/>
        <w:keepNext/>
        <w:keepLines/>
        <w:numPr>
          <w:ilvl w:val="2"/>
          <w:numId w:val="25"/>
        </w:numPr>
        <w:tabs>
          <w:tab w:val="left" w:pos="1843"/>
        </w:tabs>
        <w:spacing w:before="120" w:after="120"/>
        <w:ind w:hanging="1581"/>
        <w:jc w:val="both"/>
        <w:rPr>
          <w:rFonts w:ascii="Times New Roman" w:hAnsi="Times New Roman"/>
          <w:sz w:val="24"/>
        </w:rPr>
      </w:pPr>
      <w:r w:rsidRPr="00377526">
        <w:rPr>
          <w:rFonts w:ascii="Times New Roman" w:hAnsi="Times New Roman"/>
          <w:sz w:val="24"/>
        </w:rPr>
        <w:t xml:space="preserve">BIDV MetLife phát hành Giấy chứng nhận Bảo hiểm; </w:t>
      </w:r>
    </w:p>
    <w:p w14:paraId="50001771" w14:textId="77777777" w:rsidR="00C23B8D" w:rsidRPr="00377526" w:rsidRDefault="00C23B8D" w:rsidP="004D6916">
      <w:pPr>
        <w:pStyle w:val="BodyText"/>
        <w:keepNext/>
        <w:keepLines/>
        <w:numPr>
          <w:ilvl w:val="2"/>
          <w:numId w:val="25"/>
        </w:numPr>
        <w:tabs>
          <w:tab w:val="left" w:pos="1843"/>
        </w:tabs>
        <w:spacing w:before="120" w:after="120"/>
        <w:ind w:left="1800" w:hanging="540"/>
        <w:jc w:val="both"/>
        <w:rPr>
          <w:rFonts w:ascii="Times New Roman" w:hAnsi="Times New Roman"/>
          <w:sz w:val="24"/>
        </w:rPr>
      </w:pPr>
      <w:r w:rsidRPr="00377526">
        <w:rPr>
          <w:rFonts w:ascii="Times New Roman" w:hAnsi="Times New Roman"/>
          <w:sz w:val="24"/>
        </w:rPr>
        <w:t xml:space="preserve">BIDV MetLife phát hành Thông báo từ chối bảo hiểm hoặc Thông báo tạm hoãn bảo hiểm; </w:t>
      </w:r>
    </w:p>
    <w:p w14:paraId="2E90234B" w14:textId="77777777" w:rsidR="00C84C12" w:rsidRPr="009F1E27" w:rsidRDefault="00C23B8D" w:rsidP="004D6916">
      <w:pPr>
        <w:pStyle w:val="BodyText"/>
        <w:keepNext/>
        <w:keepLines/>
        <w:numPr>
          <w:ilvl w:val="2"/>
          <w:numId w:val="25"/>
        </w:numPr>
        <w:tabs>
          <w:tab w:val="left" w:pos="1843"/>
        </w:tabs>
        <w:spacing w:before="120" w:after="120"/>
        <w:ind w:left="1800" w:hanging="540"/>
        <w:jc w:val="both"/>
        <w:rPr>
          <w:rFonts w:ascii="Times New Roman" w:hAnsi="Times New Roman"/>
          <w:sz w:val="24"/>
        </w:rPr>
      </w:pPr>
      <w:r w:rsidRPr="00377526">
        <w:rPr>
          <w:rFonts w:ascii="Times New Roman" w:hAnsi="Times New Roman"/>
          <w:sz w:val="24"/>
        </w:rPr>
        <w:t xml:space="preserve">Xảy ra sự kiện </w:t>
      </w:r>
      <w:r>
        <w:rPr>
          <w:rFonts w:ascii="Times New Roman" w:hAnsi="Times New Roman"/>
          <w:sz w:val="24"/>
        </w:rPr>
        <w:t xml:space="preserve">bảo hiểm </w:t>
      </w:r>
      <w:r w:rsidRPr="00377526">
        <w:rPr>
          <w:rFonts w:ascii="Times New Roman" w:hAnsi="Times New Roman"/>
          <w:sz w:val="24"/>
        </w:rPr>
        <w:t xml:space="preserve">nêu tại </w:t>
      </w:r>
      <w:r w:rsidR="003F1C41">
        <w:rPr>
          <w:rFonts w:ascii="Times New Roman" w:hAnsi="Times New Roman"/>
          <w:sz w:val="24"/>
        </w:rPr>
        <w:t>Điều</w:t>
      </w:r>
      <w:r w:rsidRPr="00377526">
        <w:rPr>
          <w:rFonts w:ascii="Times New Roman" w:hAnsi="Times New Roman"/>
          <w:sz w:val="24"/>
        </w:rPr>
        <w:t xml:space="preserve"> </w:t>
      </w:r>
      <w:r w:rsidR="003F1C41">
        <w:rPr>
          <w:rFonts w:ascii="Times New Roman" w:hAnsi="Times New Roman"/>
          <w:sz w:val="24"/>
        </w:rPr>
        <w:t>5</w:t>
      </w:r>
      <w:r w:rsidRPr="00377526">
        <w:rPr>
          <w:rFonts w:ascii="Times New Roman" w:hAnsi="Times New Roman"/>
          <w:sz w:val="24"/>
        </w:rPr>
        <w:t xml:space="preserve">; </w:t>
      </w:r>
    </w:p>
    <w:p w14:paraId="6AA6B488" w14:textId="77777777" w:rsidR="00C23B8D" w:rsidRPr="00377526" w:rsidRDefault="00C23B8D" w:rsidP="004D6916">
      <w:pPr>
        <w:pStyle w:val="BodyText"/>
        <w:keepNext/>
        <w:keepLines/>
        <w:numPr>
          <w:ilvl w:val="2"/>
          <w:numId w:val="25"/>
        </w:numPr>
        <w:tabs>
          <w:tab w:val="left" w:pos="1843"/>
        </w:tabs>
        <w:spacing w:before="120" w:after="120"/>
        <w:ind w:left="1800" w:hanging="540"/>
        <w:jc w:val="both"/>
        <w:rPr>
          <w:rFonts w:ascii="Times New Roman" w:hAnsi="Times New Roman"/>
          <w:sz w:val="24"/>
        </w:rPr>
      </w:pPr>
      <w:r w:rsidRPr="00377526">
        <w:rPr>
          <w:rFonts w:ascii="Times New Roman" w:hAnsi="Times New Roman"/>
          <w:sz w:val="24"/>
        </w:rPr>
        <w:lastRenderedPageBreak/>
        <w:t xml:space="preserve">BIDV MetLife nhận được văn bản đề nghị huỷ bỏ yêu cầu bảo hiểm của Bên mua bảo hiểm. Trong trường hợp này, BIDV MetLife sẽ hoàn lại cho Bên mua bảo hiểm số Phí bảo hiểm tạm tính đã đóng (không có lãi) trừ đi Chi phí khám sức khoẻ (nếu có); </w:t>
      </w:r>
    </w:p>
    <w:p w14:paraId="1868BFC4" w14:textId="77777777" w:rsidR="00C23B8D" w:rsidRDefault="00C23B8D" w:rsidP="004D6916">
      <w:pPr>
        <w:pStyle w:val="BodyText"/>
        <w:keepNext/>
        <w:keepLines/>
        <w:numPr>
          <w:ilvl w:val="2"/>
          <w:numId w:val="25"/>
        </w:numPr>
        <w:tabs>
          <w:tab w:val="left" w:pos="1843"/>
        </w:tabs>
        <w:spacing w:before="120" w:after="120"/>
        <w:ind w:left="1800" w:hanging="540"/>
        <w:jc w:val="both"/>
        <w:rPr>
          <w:rFonts w:ascii="Times New Roman" w:hAnsi="Times New Roman"/>
          <w:sz w:val="24"/>
        </w:rPr>
      </w:pPr>
      <w:r w:rsidRPr="00377526">
        <w:rPr>
          <w:rFonts w:ascii="Times New Roman" w:hAnsi="Times New Roman"/>
          <w:sz w:val="24"/>
        </w:rPr>
        <w:t>Kết thúc thời hạn 30 ngày kể từ ngày Phí bảo hiểm tạm tính của Hợp đồng bảo hiểm được đóng, trừ khi BIDV MetLife thông báo với Bên mua bảo hiểm bằng văn bản về việc gia hạn thời gian bảo hiểm tạm thời. Trong trường hợp này, BIDV MetLife sẽ hoàn lại cho Bên mua bảo hiểm số Phí bảo hiểm tạm tính đã đóng (không có lãi).</w:t>
      </w:r>
    </w:p>
    <w:p w14:paraId="05918D6F" w14:textId="77777777" w:rsidR="00037DA1" w:rsidRDefault="00037DA1" w:rsidP="004D6916">
      <w:pPr>
        <w:pStyle w:val="BodyText"/>
        <w:keepNext/>
        <w:keepLines/>
        <w:tabs>
          <w:tab w:val="left" w:pos="1843"/>
        </w:tabs>
        <w:spacing w:before="120" w:after="120"/>
        <w:ind w:left="1800"/>
        <w:jc w:val="both"/>
        <w:rPr>
          <w:rFonts w:ascii="Times New Roman" w:hAnsi="Times New Roman"/>
          <w:sz w:val="24"/>
        </w:rPr>
      </w:pPr>
    </w:p>
    <w:p w14:paraId="3BEB9CE3" w14:textId="77777777" w:rsidR="007C7B6F" w:rsidRPr="00AF5E85" w:rsidRDefault="007C7B6F" w:rsidP="004D6916">
      <w:pPr>
        <w:pStyle w:val="Heading1"/>
        <w:numPr>
          <w:ilvl w:val="0"/>
          <w:numId w:val="0"/>
        </w:numPr>
        <w:rPr>
          <w:rFonts w:ascii="Times New Roman" w:hAnsi="Times New Roman" w:cs="Times New Roman"/>
          <w:b/>
          <w:color w:val="auto"/>
          <w:sz w:val="28"/>
          <w:szCs w:val="28"/>
        </w:rPr>
      </w:pPr>
      <w:bookmarkStart w:id="1" w:name="_Toc9949187"/>
      <w:r w:rsidRPr="00CE6F75">
        <w:rPr>
          <w:rFonts w:ascii="Times New Roman" w:hAnsi="Times New Roman" w:cs="Times New Roman"/>
          <w:b/>
          <w:color w:val="auto"/>
          <w:sz w:val="28"/>
          <w:szCs w:val="28"/>
        </w:rPr>
        <w:t xml:space="preserve">CHƯƠNG 2: QUYỀN LỢI </w:t>
      </w:r>
      <w:r w:rsidR="000A1799">
        <w:rPr>
          <w:rFonts w:ascii="Times New Roman" w:hAnsi="Times New Roman" w:cs="Times New Roman"/>
          <w:b/>
          <w:color w:val="auto"/>
          <w:sz w:val="28"/>
          <w:szCs w:val="28"/>
        </w:rPr>
        <w:t xml:space="preserve">CỦA HỢP ĐỒNG </w:t>
      </w:r>
      <w:r w:rsidRPr="00CE6F75">
        <w:rPr>
          <w:rFonts w:ascii="Times New Roman" w:hAnsi="Times New Roman" w:cs="Times New Roman"/>
          <w:b/>
          <w:color w:val="auto"/>
          <w:sz w:val="28"/>
          <w:szCs w:val="28"/>
        </w:rPr>
        <w:t>BẢO HIỂM</w:t>
      </w:r>
      <w:bookmarkEnd w:id="1"/>
    </w:p>
    <w:p w14:paraId="58EE87D4" w14:textId="77777777" w:rsidR="007C7B6F" w:rsidRPr="00CE6F75" w:rsidRDefault="007C7B6F" w:rsidP="004D6916">
      <w:pPr>
        <w:pStyle w:val="Heading2"/>
        <w:numPr>
          <w:ilvl w:val="0"/>
          <w:numId w:val="25"/>
        </w:numPr>
        <w:spacing w:before="120" w:after="240"/>
        <w:ind w:left="1276" w:hanging="1276"/>
        <w:rPr>
          <w:rFonts w:ascii="Times New Roman" w:hAnsi="Times New Roman" w:cs="Times New Roman"/>
          <w:color w:val="auto"/>
          <w:szCs w:val="24"/>
        </w:rPr>
      </w:pPr>
      <w:r w:rsidRPr="00CE6F75">
        <w:rPr>
          <w:rFonts w:ascii="Times New Roman" w:hAnsi="Times New Roman" w:cs="Times New Roman"/>
          <w:color w:val="auto"/>
          <w:szCs w:val="24"/>
        </w:rPr>
        <w:t>QUYỀN LỢI</w:t>
      </w:r>
      <w:r w:rsidR="00D34941" w:rsidRPr="00CE6F75">
        <w:rPr>
          <w:rFonts w:ascii="Times New Roman" w:hAnsi="Times New Roman" w:cs="Times New Roman"/>
          <w:color w:val="auto"/>
          <w:szCs w:val="24"/>
        </w:rPr>
        <w:t xml:space="preserve"> </w:t>
      </w:r>
      <w:r w:rsidRPr="00CE6F75">
        <w:rPr>
          <w:rFonts w:ascii="Times New Roman" w:hAnsi="Times New Roman" w:cs="Times New Roman"/>
          <w:color w:val="auto"/>
          <w:szCs w:val="24"/>
        </w:rPr>
        <w:t>BẢO HIỂM</w:t>
      </w:r>
    </w:p>
    <w:p w14:paraId="51DDC846" w14:textId="77777777" w:rsidR="007A5A99" w:rsidRPr="002E24FB" w:rsidRDefault="007A5A99" w:rsidP="004D6916">
      <w:pPr>
        <w:pStyle w:val="BodyText"/>
        <w:keepNext/>
        <w:keepLines/>
        <w:numPr>
          <w:ilvl w:val="1"/>
          <w:numId w:val="32"/>
        </w:numPr>
        <w:tabs>
          <w:tab w:val="left" w:pos="1276"/>
        </w:tabs>
        <w:spacing w:before="120" w:after="120"/>
        <w:ind w:left="1260" w:hanging="810"/>
        <w:jc w:val="both"/>
        <w:rPr>
          <w:rFonts w:ascii="Times New Roman" w:hAnsi="Times New Roman"/>
          <w:sz w:val="24"/>
          <w:lang w:val="pt-BR"/>
        </w:rPr>
      </w:pPr>
      <w:r w:rsidRPr="002E24FB">
        <w:rPr>
          <w:rFonts w:ascii="Times New Roman" w:hAnsi="Times New Roman"/>
          <w:b/>
          <w:sz w:val="24"/>
          <w:lang w:val="pt-BR"/>
        </w:rPr>
        <w:t xml:space="preserve">Quyền lợi bảo hiểm tử vong: </w:t>
      </w:r>
      <w:r w:rsidRPr="00963840">
        <w:rPr>
          <w:rFonts w:ascii="Times New Roman" w:hAnsi="Times New Roman"/>
          <w:sz w:val="24"/>
          <w:lang w:val="pt-BR"/>
        </w:rPr>
        <w:t>Trong trường hợp Người được bảo hiểm tử vong</w:t>
      </w:r>
      <w:r w:rsidR="00960B2F">
        <w:rPr>
          <w:rFonts w:ascii="Times New Roman" w:hAnsi="Times New Roman"/>
          <w:sz w:val="24"/>
          <w:lang w:val="pt-BR"/>
        </w:rPr>
        <w:t xml:space="preserve"> trong thời hạn Hợp đồng bảo hiểm có hiệu lực</w:t>
      </w:r>
      <w:r w:rsidRPr="00963840">
        <w:rPr>
          <w:rFonts w:ascii="Times New Roman" w:hAnsi="Times New Roman"/>
          <w:sz w:val="24"/>
          <w:lang w:val="pt-BR"/>
        </w:rPr>
        <w:t>,</w:t>
      </w:r>
      <w:r w:rsidRPr="002E24FB">
        <w:rPr>
          <w:rFonts w:ascii="Times New Roman" w:eastAsia="MS Mincho" w:hAnsi="Times New Roman"/>
          <w:sz w:val="24"/>
          <w:lang w:val="pt-BR"/>
        </w:rPr>
        <w:t xml:space="preserve"> BIDV MetLife sẽ chi trả </w:t>
      </w:r>
      <w:r w:rsidRPr="002E24FB">
        <w:rPr>
          <w:rFonts w:ascii="Times New Roman" w:eastAsia="MS Mincho" w:hAnsi="Times New Roman"/>
          <w:b/>
          <w:sz w:val="24"/>
          <w:lang w:val="pt-BR"/>
        </w:rPr>
        <w:t>100% Số tiền bảo hiểm</w:t>
      </w:r>
      <w:r w:rsidR="00E06C1D" w:rsidRPr="002E24FB">
        <w:rPr>
          <w:rFonts w:ascii="Times New Roman" w:eastAsia="MS Mincho" w:hAnsi="Times New Roman"/>
          <w:b/>
          <w:sz w:val="24"/>
          <w:lang w:val="pt-BR"/>
        </w:rPr>
        <w:t xml:space="preserve"> </w:t>
      </w:r>
      <w:r w:rsidR="00E06C1D" w:rsidRPr="002E24FB">
        <w:rPr>
          <w:rFonts w:ascii="Times New Roman" w:eastAsia="MS Mincho" w:hAnsi="Times New Roman"/>
          <w:sz w:val="24"/>
          <w:lang w:val="pt-BR"/>
        </w:rPr>
        <w:t>tương ứng</w:t>
      </w:r>
      <w:r w:rsidR="00CF1E82">
        <w:rPr>
          <w:rFonts w:ascii="Times New Roman" w:eastAsia="MS Mincho" w:hAnsi="Times New Roman"/>
          <w:sz w:val="24"/>
          <w:lang w:val="pt-BR"/>
        </w:rPr>
        <w:t xml:space="preserve"> q</w:t>
      </w:r>
      <w:r w:rsidR="00E06C1D" w:rsidRPr="002E24FB">
        <w:rPr>
          <w:rFonts w:ascii="Times New Roman" w:eastAsia="MS Mincho" w:hAnsi="Times New Roman"/>
          <w:sz w:val="24"/>
          <w:lang w:val="pt-BR"/>
        </w:rPr>
        <w:t>uyền lợi tử vong</w:t>
      </w:r>
      <w:r w:rsidR="002E24FB">
        <w:rPr>
          <w:rFonts w:ascii="Times New Roman" w:eastAsia="MS Mincho" w:hAnsi="Times New Roman"/>
          <w:sz w:val="24"/>
          <w:lang w:val="pt-BR"/>
        </w:rPr>
        <w:t xml:space="preserve"> được</w:t>
      </w:r>
      <w:r w:rsidR="00E06C1D" w:rsidRPr="002E24FB">
        <w:rPr>
          <w:rFonts w:ascii="Times New Roman" w:eastAsia="MS Mincho" w:hAnsi="Times New Roman"/>
          <w:sz w:val="24"/>
          <w:lang w:val="pt-BR"/>
        </w:rPr>
        <w:t xml:space="preserve"> quy định tại Giấy chứng nhận bảo hiểm.</w:t>
      </w:r>
    </w:p>
    <w:p w14:paraId="445913B9" w14:textId="77777777" w:rsidR="00593A55" w:rsidRPr="00060BFE" w:rsidRDefault="00593A55" w:rsidP="004D6916">
      <w:pPr>
        <w:pStyle w:val="BodyText"/>
        <w:keepNext/>
        <w:keepLines/>
        <w:numPr>
          <w:ilvl w:val="1"/>
          <w:numId w:val="32"/>
        </w:numPr>
        <w:tabs>
          <w:tab w:val="left" w:pos="1276"/>
        </w:tabs>
        <w:spacing w:before="120" w:after="120"/>
        <w:ind w:left="1260" w:hanging="810"/>
        <w:jc w:val="both"/>
        <w:rPr>
          <w:rFonts w:ascii="Times New Roman" w:hAnsi="Times New Roman"/>
          <w:sz w:val="24"/>
          <w:lang w:val="pt-BR"/>
        </w:rPr>
      </w:pPr>
      <w:r w:rsidRPr="009F1E27">
        <w:rPr>
          <w:rFonts w:ascii="Times New Roman" w:hAnsi="Times New Roman"/>
          <w:b/>
          <w:sz w:val="24"/>
          <w:lang w:val="pt-BR"/>
        </w:rPr>
        <w:t xml:space="preserve">Quyền lợi bảo hiểm thương tật toàn bộ vĩnh viễn: </w:t>
      </w:r>
      <w:r w:rsidRPr="00963840">
        <w:rPr>
          <w:rFonts w:ascii="Times New Roman" w:hAnsi="Times New Roman"/>
          <w:sz w:val="24"/>
          <w:lang w:val="pt-BR"/>
        </w:rPr>
        <w:t>Trong trường hợp Người được bảo hiểm</w:t>
      </w:r>
      <w:r w:rsidR="002E24FB" w:rsidRPr="00963840">
        <w:rPr>
          <w:rFonts w:ascii="Times New Roman" w:hAnsi="Times New Roman"/>
          <w:sz w:val="24"/>
          <w:lang w:val="pt-BR"/>
        </w:rPr>
        <w:t xml:space="preserve"> bị</w:t>
      </w:r>
      <w:r w:rsidRPr="00963840">
        <w:rPr>
          <w:rFonts w:ascii="Times New Roman" w:hAnsi="Times New Roman"/>
          <w:sz w:val="24"/>
          <w:lang w:val="pt-BR"/>
        </w:rPr>
        <w:t xml:space="preserve"> Thương tật toàn bộ vĩnh viễn</w:t>
      </w:r>
      <w:r w:rsidR="00277E17">
        <w:rPr>
          <w:rFonts w:ascii="Times New Roman" w:hAnsi="Times New Roman"/>
          <w:sz w:val="24"/>
          <w:lang w:val="pt-BR"/>
        </w:rPr>
        <w:t xml:space="preserve"> </w:t>
      </w:r>
      <w:r w:rsidR="00277E17" w:rsidRPr="00963840">
        <w:rPr>
          <w:rFonts w:ascii="Times New Roman" w:hAnsi="Times New Roman"/>
          <w:sz w:val="24"/>
          <w:lang w:val="pt-BR"/>
        </w:rPr>
        <w:t>vong</w:t>
      </w:r>
      <w:r w:rsidR="00277E17">
        <w:rPr>
          <w:rFonts w:ascii="Times New Roman" w:hAnsi="Times New Roman"/>
          <w:sz w:val="24"/>
          <w:lang w:val="pt-BR"/>
        </w:rPr>
        <w:t xml:space="preserve"> trong thời hạn Hợp đồng bảo hiểm có hiệu lực</w:t>
      </w:r>
      <w:r w:rsidRPr="00963840">
        <w:rPr>
          <w:rFonts w:ascii="Times New Roman" w:hAnsi="Times New Roman"/>
          <w:sz w:val="24"/>
          <w:lang w:val="pt-BR"/>
        </w:rPr>
        <w:t>,</w:t>
      </w:r>
      <w:r w:rsidRPr="00963840">
        <w:rPr>
          <w:rFonts w:ascii="Times New Roman" w:eastAsia="MS Mincho" w:hAnsi="Times New Roman"/>
          <w:sz w:val="24"/>
          <w:lang w:val="pt-BR"/>
        </w:rPr>
        <w:t xml:space="preserve"> BIDV MetLife sẽ chi trả</w:t>
      </w:r>
      <w:r w:rsidRPr="009F1E27">
        <w:rPr>
          <w:rFonts w:ascii="Times New Roman" w:eastAsia="MS Mincho" w:hAnsi="Times New Roman"/>
          <w:sz w:val="24"/>
          <w:lang w:val="pt-BR"/>
        </w:rPr>
        <w:t xml:space="preserve"> </w:t>
      </w:r>
      <w:r w:rsidRPr="009F1E27">
        <w:rPr>
          <w:rFonts w:ascii="Times New Roman" w:eastAsia="MS Mincho" w:hAnsi="Times New Roman"/>
          <w:b/>
          <w:sz w:val="24"/>
          <w:lang w:val="pt-BR"/>
        </w:rPr>
        <w:t xml:space="preserve">100% Số tiền bảo hiểm </w:t>
      </w:r>
      <w:r w:rsidRPr="009F1E27">
        <w:rPr>
          <w:rFonts w:ascii="Times New Roman" w:eastAsia="MS Mincho" w:hAnsi="Times New Roman"/>
          <w:sz w:val="24"/>
          <w:lang w:val="pt-BR"/>
        </w:rPr>
        <w:t>tương ứ</w:t>
      </w:r>
      <w:r w:rsidR="00CF1E82">
        <w:rPr>
          <w:rFonts w:ascii="Times New Roman" w:eastAsia="MS Mincho" w:hAnsi="Times New Roman"/>
          <w:sz w:val="24"/>
          <w:lang w:val="pt-BR"/>
        </w:rPr>
        <w:t>ng q</w:t>
      </w:r>
      <w:r w:rsidRPr="009F1E27">
        <w:rPr>
          <w:rFonts w:ascii="Times New Roman" w:eastAsia="MS Mincho" w:hAnsi="Times New Roman"/>
          <w:sz w:val="24"/>
          <w:lang w:val="pt-BR"/>
        </w:rPr>
        <w:t>uyền lợ</w:t>
      </w:r>
      <w:r w:rsidR="001C39A6">
        <w:rPr>
          <w:rFonts w:ascii="Times New Roman" w:eastAsia="MS Mincho" w:hAnsi="Times New Roman"/>
          <w:sz w:val="24"/>
          <w:lang w:val="pt-BR"/>
        </w:rPr>
        <w:t>i T</w:t>
      </w:r>
      <w:r w:rsidRPr="009F1E27">
        <w:rPr>
          <w:rFonts w:ascii="Times New Roman" w:eastAsia="MS Mincho" w:hAnsi="Times New Roman"/>
          <w:sz w:val="24"/>
          <w:lang w:val="pt-BR"/>
        </w:rPr>
        <w:t>hương tật toàn bộ vĩnh viễn</w:t>
      </w:r>
      <w:r w:rsidR="002E24FB">
        <w:rPr>
          <w:rFonts w:ascii="Times New Roman" w:eastAsia="MS Mincho" w:hAnsi="Times New Roman"/>
          <w:sz w:val="24"/>
          <w:lang w:val="pt-BR"/>
        </w:rPr>
        <w:t xml:space="preserve"> được</w:t>
      </w:r>
      <w:r w:rsidRPr="009F1E27">
        <w:rPr>
          <w:rFonts w:ascii="Times New Roman" w:eastAsia="MS Mincho" w:hAnsi="Times New Roman"/>
          <w:sz w:val="24"/>
          <w:lang w:val="pt-BR"/>
        </w:rPr>
        <w:t xml:space="preserve"> quy định tại Giấy chứng nhận bảo hiểm.</w:t>
      </w:r>
    </w:p>
    <w:p w14:paraId="2856886F" w14:textId="77777777" w:rsidR="00060BFE" w:rsidRPr="009F1E27" w:rsidRDefault="00060BFE" w:rsidP="004D6916">
      <w:pPr>
        <w:pStyle w:val="BodyText"/>
        <w:keepNext/>
        <w:keepLines/>
        <w:numPr>
          <w:ilvl w:val="1"/>
          <w:numId w:val="32"/>
        </w:numPr>
        <w:tabs>
          <w:tab w:val="left" w:pos="1276"/>
        </w:tabs>
        <w:spacing w:before="120" w:after="120"/>
        <w:ind w:left="1260" w:hanging="810"/>
        <w:jc w:val="both"/>
        <w:rPr>
          <w:rFonts w:ascii="Times New Roman" w:hAnsi="Times New Roman"/>
          <w:sz w:val="24"/>
          <w:lang w:val="pt-BR"/>
        </w:rPr>
      </w:pPr>
      <w:r>
        <w:rPr>
          <w:rFonts w:ascii="Times New Roman" w:hAnsi="Times New Roman"/>
          <w:sz w:val="24"/>
        </w:rPr>
        <w:t>Hợp đồng</w:t>
      </w:r>
      <w:r w:rsidRPr="00FB5C87">
        <w:rPr>
          <w:rFonts w:ascii="Times New Roman" w:hAnsi="Times New Roman"/>
          <w:sz w:val="24"/>
        </w:rPr>
        <w:t xml:space="preserve"> bảo hiểm sẽ chấm dứt hiệu lực ngay </w:t>
      </w:r>
      <w:r w:rsidR="00262877">
        <w:rPr>
          <w:rFonts w:ascii="Times New Roman" w:hAnsi="Times New Roman"/>
          <w:sz w:val="24"/>
        </w:rPr>
        <w:t xml:space="preserve">sau </w:t>
      </w:r>
      <w:r w:rsidRPr="00FB5C87">
        <w:rPr>
          <w:rFonts w:ascii="Times New Roman" w:hAnsi="Times New Roman"/>
          <w:sz w:val="24"/>
        </w:rPr>
        <w:t xml:space="preserve">khi xảy ra </w:t>
      </w:r>
      <w:r>
        <w:rPr>
          <w:rFonts w:ascii="Times New Roman" w:hAnsi="Times New Roman"/>
          <w:sz w:val="24"/>
        </w:rPr>
        <w:t xml:space="preserve">một trong các </w:t>
      </w:r>
      <w:r w:rsidRPr="00FB5C87">
        <w:rPr>
          <w:rFonts w:ascii="Times New Roman" w:hAnsi="Times New Roman"/>
          <w:sz w:val="24"/>
        </w:rPr>
        <w:t>sự kiện bảo hiểm được quy định tạ</w:t>
      </w:r>
      <w:r>
        <w:rPr>
          <w:rFonts w:ascii="Times New Roman" w:hAnsi="Times New Roman"/>
          <w:sz w:val="24"/>
        </w:rPr>
        <w:t>i Khoản</w:t>
      </w:r>
      <w:r w:rsidRPr="00FB5C87">
        <w:rPr>
          <w:rFonts w:ascii="Times New Roman" w:hAnsi="Times New Roman"/>
          <w:sz w:val="24"/>
        </w:rPr>
        <w:t xml:space="preserve"> 5.1</w:t>
      </w:r>
      <w:r>
        <w:rPr>
          <w:rFonts w:ascii="Times New Roman" w:hAnsi="Times New Roman"/>
          <w:sz w:val="24"/>
        </w:rPr>
        <w:t xml:space="preserve"> hoặc Khoản</w:t>
      </w:r>
      <w:r w:rsidRPr="00FB5C87">
        <w:rPr>
          <w:rFonts w:ascii="Times New Roman" w:hAnsi="Times New Roman"/>
          <w:sz w:val="24"/>
        </w:rPr>
        <w:t xml:space="preserve"> 5.2</w:t>
      </w:r>
      <w:r>
        <w:rPr>
          <w:rFonts w:ascii="Times New Roman" w:hAnsi="Times New Roman"/>
          <w:sz w:val="24"/>
        </w:rPr>
        <w:t>.</w:t>
      </w:r>
    </w:p>
    <w:p w14:paraId="1ABCD734" w14:textId="77777777" w:rsidR="00044671" w:rsidRPr="007A5A99" w:rsidRDefault="007A5A99" w:rsidP="004D6916">
      <w:pPr>
        <w:pStyle w:val="BodyText"/>
        <w:keepNext/>
        <w:keepLines/>
        <w:tabs>
          <w:tab w:val="left" w:pos="1276"/>
        </w:tabs>
        <w:spacing w:before="120" w:after="120"/>
        <w:ind w:left="426"/>
        <w:jc w:val="both"/>
        <w:rPr>
          <w:rFonts w:ascii="Times New Roman" w:hAnsi="Times New Roman"/>
          <w:b/>
          <w:sz w:val="24"/>
          <w:lang w:val="pt-BR"/>
        </w:rPr>
      </w:pPr>
      <w:r w:rsidRPr="007A5A99">
        <w:rPr>
          <w:rFonts w:ascii="Times New Roman" w:hAnsi="Times New Roman"/>
          <w:sz w:val="24"/>
          <w:lang w:val="pt-BR"/>
        </w:rPr>
        <w:t xml:space="preserve"> </w:t>
      </w:r>
    </w:p>
    <w:p w14:paraId="5998A74D" w14:textId="77777777" w:rsidR="004F0A9E" w:rsidRPr="00F65EB2" w:rsidRDefault="00172466" w:rsidP="004D6916">
      <w:pPr>
        <w:pStyle w:val="Heading1"/>
        <w:numPr>
          <w:ilvl w:val="0"/>
          <w:numId w:val="0"/>
        </w:numPr>
        <w:rPr>
          <w:rFonts w:ascii="Times New Roman" w:hAnsi="Times New Roman" w:cs="Times New Roman"/>
          <w:b/>
          <w:color w:val="auto"/>
          <w:sz w:val="28"/>
          <w:szCs w:val="28"/>
        </w:rPr>
      </w:pPr>
      <w:bookmarkStart w:id="2" w:name="_Toc9949188"/>
      <w:r w:rsidRPr="00F65EB2">
        <w:rPr>
          <w:rFonts w:ascii="Times New Roman" w:hAnsi="Times New Roman" w:cs="Times New Roman"/>
          <w:b/>
          <w:color w:val="auto"/>
          <w:sz w:val="28"/>
          <w:szCs w:val="28"/>
        </w:rPr>
        <w:t xml:space="preserve">CHƯƠNG </w:t>
      </w:r>
      <w:r w:rsidR="00C27FFE" w:rsidRPr="00F65EB2">
        <w:rPr>
          <w:rFonts w:ascii="Times New Roman" w:hAnsi="Times New Roman" w:cs="Times New Roman"/>
          <w:b/>
          <w:color w:val="auto"/>
          <w:sz w:val="28"/>
          <w:szCs w:val="28"/>
        </w:rPr>
        <w:t>3</w:t>
      </w:r>
      <w:r w:rsidR="008C60C4" w:rsidRPr="00F65EB2">
        <w:rPr>
          <w:rFonts w:ascii="Times New Roman" w:hAnsi="Times New Roman" w:cs="Times New Roman"/>
          <w:b/>
          <w:color w:val="auto"/>
          <w:sz w:val="28"/>
          <w:szCs w:val="28"/>
        </w:rPr>
        <w:t xml:space="preserve">: ĐIỀU KHOẢN LOẠI TRỪ </w:t>
      </w:r>
      <w:r w:rsidR="003363FC" w:rsidRPr="00F65EB2">
        <w:rPr>
          <w:rFonts w:ascii="Times New Roman" w:hAnsi="Times New Roman" w:cs="Times New Roman"/>
          <w:b/>
          <w:color w:val="auto"/>
          <w:sz w:val="28"/>
          <w:szCs w:val="28"/>
        </w:rPr>
        <w:fldChar w:fldCharType="begin"/>
      </w:r>
      <w:r w:rsidR="004F0A9E" w:rsidRPr="00F65EB2">
        <w:rPr>
          <w:rFonts w:ascii="Times New Roman" w:hAnsi="Times New Roman" w:cs="Times New Roman"/>
          <w:b/>
          <w:color w:val="auto"/>
          <w:sz w:val="28"/>
          <w:szCs w:val="28"/>
        </w:rPr>
        <w:instrText xml:space="preserve"> LISTNUM  NumberListTemplate \l 1  </w:instrText>
      </w:r>
      <w:r w:rsidR="003363FC" w:rsidRPr="00F65EB2">
        <w:rPr>
          <w:rFonts w:ascii="Times New Roman" w:hAnsi="Times New Roman" w:cs="Times New Roman"/>
          <w:b/>
          <w:color w:val="auto"/>
          <w:sz w:val="28"/>
          <w:szCs w:val="28"/>
        </w:rPr>
        <w:fldChar w:fldCharType="end">
          <w:numberingChange w:id="3" w:author="Thanh Lan, Duong" w:date="2019-05-28T17:16:00Z" w:original=""/>
        </w:fldChar>
      </w:r>
      <w:bookmarkEnd w:id="2"/>
    </w:p>
    <w:p w14:paraId="505724C4" w14:textId="77777777" w:rsidR="004F0A9E" w:rsidRPr="00CE6F75" w:rsidRDefault="00E148F7" w:rsidP="004D6916">
      <w:pPr>
        <w:pStyle w:val="Heading2"/>
        <w:numPr>
          <w:ilvl w:val="0"/>
          <w:numId w:val="25"/>
        </w:numPr>
        <w:spacing w:before="120" w:after="240"/>
        <w:ind w:left="1276" w:hanging="1276"/>
        <w:rPr>
          <w:rFonts w:ascii="Times New Roman" w:hAnsi="Times New Roman" w:cs="Times New Roman"/>
          <w:b w:val="0"/>
          <w:color w:val="auto"/>
        </w:rPr>
      </w:pPr>
      <w:r w:rsidRPr="00CE6F75">
        <w:rPr>
          <w:rFonts w:ascii="Times New Roman" w:hAnsi="Times New Roman" w:cs="Times New Roman"/>
          <w:color w:val="auto"/>
          <w:lang w:val="pt-BR"/>
        </w:rPr>
        <w:t>LOẠI TRỪ TRÁCH NHIỆM BẢO HIỂM</w:t>
      </w:r>
    </w:p>
    <w:p w14:paraId="3A2A4D58" w14:textId="77777777" w:rsidR="004F0A9E" w:rsidRPr="00CE6F75" w:rsidRDefault="00E148F7" w:rsidP="004D6916">
      <w:pPr>
        <w:pStyle w:val="BodyText"/>
        <w:keepNext/>
        <w:keepLines/>
        <w:numPr>
          <w:ilvl w:val="1"/>
          <w:numId w:val="21"/>
        </w:numPr>
        <w:tabs>
          <w:tab w:val="left" w:pos="1276"/>
        </w:tabs>
        <w:spacing w:before="120" w:after="120"/>
        <w:ind w:left="1276" w:hanging="850"/>
        <w:jc w:val="both"/>
        <w:rPr>
          <w:rFonts w:ascii="Times New Roman" w:hAnsi="Times New Roman"/>
          <w:sz w:val="24"/>
        </w:rPr>
      </w:pPr>
      <w:r w:rsidRPr="00CE6F75">
        <w:rPr>
          <w:rFonts w:ascii="Times New Roman" w:hAnsi="Times New Roman"/>
          <w:b/>
          <w:sz w:val="24"/>
          <w:lang w:val="pt-BR"/>
        </w:rPr>
        <w:t xml:space="preserve"> Loại trừ đối với sự kiện </w:t>
      </w:r>
      <w:r w:rsidR="00720356" w:rsidRPr="00CE6F75">
        <w:rPr>
          <w:rFonts w:ascii="Times New Roman" w:hAnsi="Times New Roman"/>
          <w:b/>
          <w:sz w:val="24"/>
          <w:lang w:val="pt-BR"/>
        </w:rPr>
        <w:t>t</w:t>
      </w:r>
      <w:r w:rsidR="00CF3476" w:rsidRPr="00CE6F75">
        <w:rPr>
          <w:rFonts w:ascii="Times New Roman" w:hAnsi="Times New Roman"/>
          <w:b/>
          <w:sz w:val="24"/>
          <w:lang w:val="pt-BR"/>
        </w:rPr>
        <w:t>ử vong</w:t>
      </w:r>
      <w:r w:rsidR="004F0A9E" w:rsidRPr="00CE6F75">
        <w:rPr>
          <w:rFonts w:ascii="Times New Roman" w:hAnsi="Times New Roman"/>
          <w:sz w:val="24"/>
        </w:rPr>
        <w:t>:</w:t>
      </w:r>
    </w:p>
    <w:p w14:paraId="03E5F028" w14:textId="77777777" w:rsidR="00E148F7" w:rsidRPr="00CE6F75" w:rsidRDefault="00AF73D3" w:rsidP="004D6916">
      <w:pPr>
        <w:pStyle w:val="BodyText"/>
        <w:keepNext/>
        <w:keepLines/>
        <w:tabs>
          <w:tab w:val="left" w:pos="1276"/>
        </w:tabs>
        <w:spacing w:before="120" w:after="120"/>
        <w:ind w:left="1276"/>
        <w:jc w:val="both"/>
        <w:rPr>
          <w:rFonts w:ascii="Times New Roman" w:hAnsi="Times New Roman"/>
          <w:sz w:val="24"/>
          <w:lang w:val="pt-BR"/>
        </w:rPr>
      </w:pPr>
      <w:r w:rsidRPr="00CE6F75">
        <w:rPr>
          <w:rFonts w:ascii="Times New Roman" w:hAnsi="Times New Roman"/>
          <w:sz w:val="24"/>
          <w:lang w:val="pt-BR"/>
        </w:rPr>
        <w:t xml:space="preserve">BIDV MetLife </w:t>
      </w:r>
      <w:r w:rsidR="00E148F7" w:rsidRPr="00CE6F75">
        <w:rPr>
          <w:rFonts w:ascii="Times New Roman" w:hAnsi="Times New Roman"/>
          <w:sz w:val="24"/>
          <w:lang w:val="pt-BR"/>
        </w:rPr>
        <w:t xml:space="preserve">sẽ không chi trả </w:t>
      </w:r>
      <w:r w:rsidR="00F63D9F" w:rsidRPr="00CE6F75">
        <w:rPr>
          <w:rFonts w:ascii="Times New Roman" w:hAnsi="Times New Roman"/>
          <w:sz w:val="24"/>
          <w:lang w:val="pt-BR"/>
        </w:rPr>
        <w:t xml:space="preserve">các </w:t>
      </w:r>
      <w:r w:rsidR="00E148F7" w:rsidRPr="00CE6F75">
        <w:rPr>
          <w:rFonts w:ascii="Times New Roman" w:hAnsi="Times New Roman"/>
          <w:sz w:val="24"/>
          <w:lang w:val="pt-BR"/>
        </w:rPr>
        <w:t xml:space="preserve">quyền lợi bảo </w:t>
      </w:r>
      <w:r w:rsidR="00E148F7" w:rsidRPr="009F1E27">
        <w:rPr>
          <w:rFonts w:ascii="Times New Roman" w:hAnsi="Times New Roman"/>
          <w:sz w:val="24"/>
          <w:lang w:val="pt-BR"/>
        </w:rPr>
        <w:t xml:space="preserve">hiểm theo quy định tại </w:t>
      </w:r>
      <w:r w:rsidR="00E06C1D" w:rsidRPr="009F1E27">
        <w:rPr>
          <w:rFonts w:ascii="Times New Roman" w:hAnsi="Times New Roman"/>
          <w:sz w:val="24"/>
          <w:lang w:val="pt-BR"/>
        </w:rPr>
        <w:t>Khoản</w:t>
      </w:r>
      <w:r w:rsidR="00F63D9F" w:rsidRPr="009F1E27">
        <w:rPr>
          <w:rFonts w:ascii="Times New Roman" w:hAnsi="Times New Roman"/>
          <w:sz w:val="24"/>
          <w:lang w:val="pt-BR"/>
        </w:rPr>
        <w:t xml:space="preserve"> </w:t>
      </w:r>
      <w:r w:rsidR="0062351A" w:rsidRPr="009F1E27">
        <w:rPr>
          <w:rFonts w:ascii="Times New Roman" w:hAnsi="Times New Roman"/>
          <w:sz w:val="24"/>
          <w:lang w:val="pt-BR"/>
        </w:rPr>
        <w:t>5</w:t>
      </w:r>
      <w:r w:rsidR="00F63D9F" w:rsidRPr="009F1E27">
        <w:rPr>
          <w:rFonts w:ascii="Times New Roman" w:hAnsi="Times New Roman"/>
          <w:sz w:val="24"/>
          <w:lang w:val="pt-BR"/>
        </w:rPr>
        <w:t xml:space="preserve">.1, </w:t>
      </w:r>
      <w:r w:rsidR="006A34A0" w:rsidRPr="009F1E27">
        <w:rPr>
          <w:rFonts w:ascii="Times New Roman" w:hAnsi="Times New Roman"/>
          <w:sz w:val="24"/>
          <w:lang w:val="pt-BR"/>
        </w:rPr>
        <w:t>theo Quy tắc điều khoản này, thay vào đó sẽ trả tổng phí bảo hiểm đã nộp (không có lãi) của năm hợp đồng tương ứng sau khi trừ các chi phí hợp lý (nếu có)</w:t>
      </w:r>
      <w:r w:rsidR="00E148F7" w:rsidRPr="009F1E27">
        <w:rPr>
          <w:rFonts w:ascii="Times New Roman" w:hAnsi="Times New Roman"/>
          <w:sz w:val="24"/>
          <w:lang w:val="pt-BR"/>
        </w:rPr>
        <w:t xml:space="preserve"> nếu</w:t>
      </w:r>
      <w:r w:rsidR="00E148F7" w:rsidRPr="00CE6F75">
        <w:rPr>
          <w:rFonts w:ascii="Times New Roman" w:hAnsi="Times New Roman"/>
          <w:sz w:val="24"/>
          <w:lang w:val="pt-BR"/>
        </w:rPr>
        <w:t xml:space="preserve"> Người được bảo hiểm</w:t>
      </w:r>
      <w:r w:rsidR="00894B00">
        <w:rPr>
          <w:rFonts w:ascii="Times New Roman" w:hAnsi="Times New Roman"/>
          <w:sz w:val="24"/>
          <w:lang w:val="pt-BR"/>
        </w:rPr>
        <w:t xml:space="preserve"> </w:t>
      </w:r>
      <w:r w:rsidR="00875D4B" w:rsidRPr="00CE6F75">
        <w:rPr>
          <w:rFonts w:ascii="Times New Roman" w:hAnsi="Times New Roman"/>
          <w:sz w:val="24"/>
          <w:lang w:val="pt-BR"/>
        </w:rPr>
        <w:t>t</w:t>
      </w:r>
      <w:r w:rsidR="00CF3476" w:rsidRPr="00CE6F75">
        <w:rPr>
          <w:rFonts w:ascii="Times New Roman" w:hAnsi="Times New Roman"/>
          <w:sz w:val="24"/>
          <w:lang w:val="pt-BR"/>
        </w:rPr>
        <w:t>ử vong</w:t>
      </w:r>
      <w:r w:rsidR="00FB30DA" w:rsidRPr="00CE6F75">
        <w:rPr>
          <w:rFonts w:ascii="Times New Roman" w:hAnsi="Times New Roman"/>
          <w:sz w:val="24"/>
          <w:lang w:val="pt-BR"/>
        </w:rPr>
        <w:t xml:space="preserve"> </w:t>
      </w:r>
      <w:r w:rsidR="00E148F7" w:rsidRPr="00CE6F75">
        <w:rPr>
          <w:rFonts w:ascii="Times New Roman" w:hAnsi="Times New Roman"/>
          <w:sz w:val="24"/>
          <w:lang w:val="pt-BR"/>
        </w:rPr>
        <w:t>trong các trường hợp hoặc</w:t>
      </w:r>
      <w:r w:rsidR="00FB30DA" w:rsidRPr="00CE6F75">
        <w:rPr>
          <w:rFonts w:ascii="Times New Roman" w:hAnsi="Times New Roman"/>
          <w:sz w:val="24"/>
          <w:lang w:val="pt-BR"/>
        </w:rPr>
        <w:t xml:space="preserve"> </w:t>
      </w:r>
      <w:r w:rsidR="00E148F7" w:rsidRPr="00CE6F75">
        <w:rPr>
          <w:rFonts w:ascii="Times New Roman" w:hAnsi="Times New Roman"/>
          <w:sz w:val="24"/>
          <w:lang w:val="pt-BR"/>
        </w:rPr>
        <w:t>do hậu quả trực tiếp của</w:t>
      </w:r>
      <w:r w:rsidR="00FB30DA" w:rsidRPr="00CE6F75">
        <w:rPr>
          <w:rFonts w:ascii="Times New Roman" w:hAnsi="Times New Roman"/>
          <w:sz w:val="24"/>
          <w:lang w:val="pt-BR"/>
        </w:rPr>
        <w:t xml:space="preserve"> một trong các trường hợp sau</w:t>
      </w:r>
      <w:r w:rsidR="00E148F7" w:rsidRPr="00CE6F75">
        <w:rPr>
          <w:rFonts w:ascii="Times New Roman" w:hAnsi="Times New Roman"/>
          <w:sz w:val="24"/>
          <w:lang w:val="pt-BR"/>
        </w:rPr>
        <w:t>:</w:t>
      </w:r>
    </w:p>
    <w:p w14:paraId="273AD113" w14:textId="77777777" w:rsidR="00E148F7" w:rsidRPr="00CE6F75" w:rsidRDefault="00E148F7" w:rsidP="004D6916">
      <w:pPr>
        <w:pStyle w:val="BodyText"/>
        <w:keepNext/>
        <w:keepLines/>
        <w:numPr>
          <w:ilvl w:val="2"/>
          <w:numId w:val="28"/>
        </w:numPr>
        <w:tabs>
          <w:tab w:val="left" w:pos="1276"/>
        </w:tabs>
        <w:spacing w:before="120" w:after="120"/>
        <w:ind w:left="1800" w:hanging="540"/>
        <w:jc w:val="both"/>
        <w:rPr>
          <w:rFonts w:ascii="Times New Roman" w:hAnsi="Times New Roman"/>
          <w:sz w:val="24"/>
          <w:lang w:val="pt-BR"/>
        </w:rPr>
      </w:pPr>
      <w:r w:rsidRPr="00CE6F75">
        <w:rPr>
          <w:rFonts w:ascii="Times New Roman" w:hAnsi="Times New Roman"/>
          <w:sz w:val="24"/>
          <w:lang w:val="pt-BR"/>
        </w:rPr>
        <w:t>Tự tử, tự gây thương tích hoặc tự gây tai nạn, dù trong trạng thái tinh thần bình thường hay mất trí, trong vòng 24 tháng kể từ Ngày có hiệu lực hợp đồng; hoặc</w:t>
      </w:r>
    </w:p>
    <w:p w14:paraId="167395A1" w14:textId="77777777" w:rsidR="00953CF6" w:rsidRPr="00CE6F75" w:rsidRDefault="00FB30DA" w:rsidP="007C0C08">
      <w:pPr>
        <w:pStyle w:val="BodyText"/>
        <w:keepNext/>
        <w:keepLines/>
        <w:numPr>
          <w:ilvl w:val="2"/>
          <w:numId w:val="28"/>
        </w:numPr>
        <w:tabs>
          <w:tab w:val="left" w:pos="1276"/>
        </w:tabs>
        <w:spacing w:before="120" w:after="120"/>
        <w:ind w:left="1800" w:hanging="540"/>
        <w:jc w:val="both"/>
        <w:rPr>
          <w:rFonts w:ascii="Times New Roman" w:hAnsi="Times New Roman"/>
          <w:sz w:val="24"/>
          <w:lang w:val="pt-BR"/>
        </w:rPr>
      </w:pPr>
      <w:r w:rsidRPr="00CE6F75">
        <w:rPr>
          <w:rFonts w:ascii="Times New Roman" w:hAnsi="Times New Roman"/>
          <w:sz w:val="24"/>
          <w:lang w:val="pt-BR"/>
        </w:rPr>
        <w:lastRenderedPageBreak/>
        <w:t>H</w:t>
      </w:r>
      <w:r w:rsidR="00953CF6" w:rsidRPr="00CE6F75">
        <w:rPr>
          <w:rFonts w:ascii="Times New Roman" w:hAnsi="Times New Roman"/>
          <w:sz w:val="24"/>
          <w:lang w:val="pt-BR"/>
        </w:rPr>
        <w:t xml:space="preserve">ành vi cố ý, hành vi phạm tội của </w:t>
      </w:r>
      <w:r w:rsidR="00791757" w:rsidRPr="00CE6F75">
        <w:rPr>
          <w:rFonts w:ascii="Times New Roman" w:hAnsi="Times New Roman"/>
          <w:sz w:val="24"/>
          <w:lang w:val="pt-BR"/>
        </w:rPr>
        <w:t xml:space="preserve">một trong các bên (i) </w:t>
      </w:r>
      <w:r w:rsidR="00953CF6" w:rsidRPr="00CE6F75">
        <w:rPr>
          <w:rFonts w:ascii="Times New Roman" w:hAnsi="Times New Roman"/>
          <w:sz w:val="24"/>
          <w:lang w:val="pt-BR"/>
        </w:rPr>
        <w:t xml:space="preserve">Bên mua bảo hiểm, </w:t>
      </w:r>
      <w:r w:rsidR="00791757" w:rsidRPr="00CE6F75">
        <w:rPr>
          <w:rFonts w:ascii="Times New Roman" w:hAnsi="Times New Roman"/>
          <w:sz w:val="24"/>
          <w:lang w:val="pt-BR"/>
        </w:rPr>
        <w:t xml:space="preserve">(ii) </w:t>
      </w:r>
      <w:r w:rsidR="00953CF6" w:rsidRPr="00CE6F75">
        <w:rPr>
          <w:rFonts w:ascii="Times New Roman" w:hAnsi="Times New Roman"/>
          <w:sz w:val="24"/>
          <w:lang w:val="pt-BR"/>
        </w:rPr>
        <w:t>Người được bảo hiểm</w:t>
      </w:r>
      <w:r w:rsidR="00EE5590">
        <w:rPr>
          <w:rFonts w:ascii="Times New Roman" w:hAnsi="Times New Roman"/>
          <w:sz w:val="24"/>
          <w:lang w:val="pt-BR"/>
        </w:rPr>
        <w:t xml:space="preserve">, </w:t>
      </w:r>
      <w:r w:rsidR="00953CF6" w:rsidRPr="00CE6F75">
        <w:rPr>
          <w:rFonts w:ascii="Times New Roman" w:hAnsi="Times New Roman"/>
          <w:sz w:val="24"/>
          <w:lang w:val="pt-BR"/>
        </w:rPr>
        <w:t xml:space="preserve"> hoặc </w:t>
      </w:r>
      <w:r w:rsidR="00791757" w:rsidRPr="00CE6F75">
        <w:rPr>
          <w:rFonts w:ascii="Times New Roman" w:hAnsi="Times New Roman"/>
          <w:sz w:val="24"/>
          <w:lang w:val="pt-BR"/>
        </w:rPr>
        <w:t>(</w:t>
      </w:r>
      <w:r w:rsidR="00EE5590" w:rsidRPr="00CE6F75">
        <w:rPr>
          <w:rFonts w:ascii="Times New Roman" w:hAnsi="Times New Roman"/>
          <w:sz w:val="24"/>
          <w:lang w:val="pt-BR"/>
        </w:rPr>
        <w:t>i</w:t>
      </w:r>
      <w:r w:rsidR="003C1116">
        <w:rPr>
          <w:rFonts w:ascii="Times New Roman" w:hAnsi="Times New Roman"/>
          <w:sz w:val="24"/>
          <w:lang w:val="pt-BR"/>
        </w:rPr>
        <w:t>ii)</w:t>
      </w:r>
      <w:r w:rsidR="00791757" w:rsidRPr="00CE6F75">
        <w:rPr>
          <w:rFonts w:ascii="Times New Roman" w:hAnsi="Times New Roman"/>
          <w:sz w:val="24"/>
          <w:lang w:val="pt-BR"/>
        </w:rPr>
        <w:t xml:space="preserve"> </w:t>
      </w:r>
      <w:r w:rsidR="00953CF6" w:rsidRPr="00CE6F75">
        <w:rPr>
          <w:rFonts w:ascii="Times New Roman" w:hAnsi="Times New Roman"/>
          <w:sz w:val="24"/>
          <w:lang w:val="pt-BR"/>
        </w:rPr>
        <w:t xml:space="preserve">Người thụ hưởng theo bản án hoặc quyết định có hiệu lực pháp luật của cơ quan có thẩm quyền tại Việt Nam; trong trường hợp một hoặc một số Người thụ hưởng có hành vi cố ý hoặc phạm tội, </w:t>
      </w:r>
      <w:r w:rsidR="00AF73D3" w:rsidRPr="00CE6F75">
        <w:rPr>
          <w:rFonts w:ascii="Times New Roman" w:hAnsi="Times New Roman"/>
          <w:sz w:val="24"/>
          <w:lang w:val="pt-BR"/>
        </w:rPr>
        <w:t xml:space="preserve">BIDV MetLife </w:t>
      </w:r>
      <w:r w:rsidR="00953CF6" w:rsidRPr="00CE6F75">
        <w:rPr>
          <w:rFonts w:ascii="Times New Roman" w:hAnsi="Times New Roman"/>
          <w:sz w:val="24"/>
          <w:lang w:val="pt-BR"/>
        </w:rPr>
        <w:t>chỉ trả tiền bảo hiểm cho những Người thụ hưởng khác tương ứng với phần thuộc về những Người thụ hưởng này; hoặc</w:t>
      </w:r>
    </w:p>
    <w:p w14:paraId="6B3FFF27" w14:textId="77777777" w:rsidR="006154F9" w:rsidRPr="00CE6F75" w:rsidRDefault="00F44F41" w:rsidP="007C0C08">
      <w:pPr>
        <w:pStyle w:val="BodyText"/>
        <w:keepNext/>
        <w:keepLines/>
        <w:numPr>
          <w:ilvl w:val="2"/>
          <w:numId w:val="28"/>
        </w:numPr>
        <w:tabs>
          <w:tab w:val="left" w:pos="1276"/>
        </w:tabs>
        <w:spacing w:before="120" w:after="120"/>
        <w:ind w:left="1800" w:hanging="540"/>
        <w:jc w:val="both"/>
        <w:rPr>
          <w:rFonts w:ascii="Times New Roman" w:hAnsi="Times New Roman"/>
          <w:sz w:val="24"/>
          <w:lang w:val="pt-BR"/>
        </w:rPr>
      </w:pPr>
      <w:r w:rsidRPr="00CE6F75">
        <w:rPr>
          <w:rFonts w:ascii="Times New Roman" w:hAnsi="Times New Roman"/>
          <w:sz w:val="24"/>
          <w:lang w:val="pt-BR"/>
        </w:rPr>
        <w:t>T</w:t>
      </w:r>
      <w:r w:rsidR="006154F9" w:rsidRPr="00CE6F75">
        <w:rPr>
          <w:rFonts w:ascii="Times New Roman" w:hAnsi="Times New Roman"/>
          <w:sz w:val="24"/>
          <w:lang w:val="pt-BR"/>
        </w:rPr>
        <w:t>hi hành án tử hình; hoặc</w:t>
      </w:r>
    </w:p>
    <w:p w14:paraId="112C67D1" w14:textId="77777777" w:rsidR="00953CF6" w:rsidRPr="00CE6F75" w:rsidRDefault="00953CF6" w:rsidP="007C0C08">
      <w:pPr>
        <w:pStyle w:val="BodyText"/>
        <w:keepNext/>
        <w:keepLines/>
        <w:numPr>
          <w:ilvl w:val="2"/>
          <w:numId w:val="28"/>
        </w:numPr>
        <w:tabs>
          <w:tab w:val="left" w:pos="1276"/>
        </w:tabs>
        <w:spacing w:before="120" w:after="120"/>
        <w:ind w:left="1800" w:hanging="540"/>
        <w:jc w:val="both"/>
        <w:rPr>
          <w:rFonts w:ascii="Times New Roman" w:hAnsi="Times New Roman"/>
          <w:sz w:val="24"/>
          <w:lang w:val="pt-BR"/>
        </w:rPr>
      </w:pPr>
      <w:r w:rsidRPr="00CE6F75">
        <w:rPr>
          <w:rFonts w:ascii="Times New Roman" w:hAnsi="Times New Roman"/>
          <w:sz w:val="24"/>
          <w:lang w:val="pt-BR"/>
        </w:rPr>
        <w:t>Nhiễm HIV hoặc các bệnh có liên quan đến HIV/AIDS, ngoại trừ trường hợp nhiễm HIV/AIDS trong khi đang thực hiện nhiệm vụ tại nơi làm việc như là một nhân viên y tế hoặc công an, cảnh sát; hoặc</w:t>
      </w:r>
    </w:p>
    <w:p w14:paraId="6F977F16" w14:textId="77777777" w:rsidR="00953CF6" w:rsidRPr="00CE6F75" w:rsidRDefault="00953CF6" w:rsidP="007C0C08">
      <w:pPr>
        <w:pStyle w:val="BodyText"/>
        <w:keepNext/>
        <w:keepLines/>
        <w:numPr>
          <w:ilvl w:val="2"/>
          <w:numId w:val="28"/>
        </w:numPr>
        <w:tabs>
          <w:tab w:val="left" w:pos="1276"/>
        </w:tabs>
        <w:spacing w:before="120" w:after="120"/>
        <w:ind w:left="1800" w:hanging="540"/>
        <w:jc w:val="both"/>
        <w:rPr>
          <w:rFonts w:ascii="Times New Roman" w:hAnsi="Times New Roman"/>
          <w:sz w:val="24"/>
          <w:lang w:val="pt-BR"/>
        </w:rPr>
      </w:pPr>
      <w:r w:rsidRPr="00CE6F75">
        <w:rPr>
          <w:rFonts w:ascii="Times New Roman" w:hAnsi="Times New Roman"/>
          <w:sz w:val="24"/>
          <w:lang w:val="pt-BR"/>
        </w:rPr>
        <w:t>Sử dụng trái phép vũ khí quân dụng</w:t>
      </w:r>
      <w:r w:rsidR="00D75BC1" w:rsidRPr="00CE6F75">
        <w:rPr>
          <w:rFonts w:ascii="Times New Roman" w:hAnsi="Times New Roman"/>
          <w:sz w:val="24"/>
          <w:lang w:val="pt-BR"/>
        </w:rPr>
        <w:t>,</w:t>
      </w:r>
      <w:r w:rsidR="008C596F" w:rsidRPr="00CE6F75">
        <w:rPr>
          <w:rFonts w:ascii="Times New Roman" w:hAnsi="Times New Roman"/>
          <w:sz w:val="24"/>
          <w:lang w:val="pt-BR"/>
        </w:rPr>
        <w:t xml:space="preserve"> </w:t>
      </w:r>
      <w:r w:rsidRPr="00CE6F75">
        <w:rPr>
          <w:rFonts w:ascii="Times New Roman" w:hAnsi="Times New Roman"/>
          <w:sz w:val="24"/>
          <w:lang w:val="pt-BR"/>
        </w:rPr>
        <w:t xml:space="preserve">sử dụng </w:t>
      </w:r>
      <w:r w:rsidR="00680CBE" w:rsidRPr="00CE6F75">
        <w:rPr>
          <w:rFonts w:ascii="Times New Roman" w:hAnsi="Times New Roman"/>
          <w:sz w:val="24"/>
          <w:lang w:val="pt-BR"/>
        </w:rPr>
        <w:t xml:space="preserve">ma tuý hoặc các chất kích thích, </w:t>
      </w:r>
      <w:r w:rsidRPr="00CE6F75">
        <w:rPr>
          <w:rFonts w:ascii="Times New Roman" w:hAnsi="Times New Roman"/>
          <w:sz w:val="24"/>
          <w:lang w:val="pt-BR"/>
        </w:rPr>
        <w:t>rượu, bia, vượt mức quy định của pháp luật; hoặc</w:t>
      </w:r>
    </w:p>
    <w:p w14:paraId="21F357BE" w14:textId="77777777" w:rsidR="00953CF6" w:rsidRDefault="00953CF6" w:rsidP="007C0C08">
      <w:pPr>
        <w:pStyle w:val="BodyText"/>
        <w:keepNext/>
        <w:keepLines/>
        <w:numPr>
          <w:ilvl w:val="2"/>
          <w:numId w:val="28"/>
        </w:numPr>
        <w:tabs>
          <w:tab w:val="left" w:pos="1276"/>
        </w:tabs>
        <w:spacing w:before="120" w:after="120"/>
        <w:ind w:left="1800" w:hanging="540"/>
        <w:jc w:val="both"/>
        <w:rPr>
          <w:rFonts w:ascii="Times New Roman" w:hAnsi="Times New Roman"/>
          <w:sz w:val="24"/>
          <w:lang w:val="pt-BR"/>
        </w:rPr>
      </w:pPr>
      <w:r w:rsidRPr="00CE6F75">
        <w:rPr>
          <w:rFonts w:ascii="Times New Roman" w:hAnsi="Times New Roman"/>
          <w:sz w:val="24"/>
          <w:lang w:val="pt-BR"/>
        </w:rPr>
        <w:t>Các Bệnh có sẵn, Bệnh bẩm sinh</w:t>
      </w:r>
      <w:r w:rsidR="002316D4" w:rsidRPr="00CE6F75">
        <w:rPr>
          <w:rFonts w:ascii="Times New Roman" w:hAnsi="Times New Roman"/>
          <w:sz w:val="24"/>
          <w:lang w:val="pt-BR"/>
        </w:rPr>
        <w:t xml:space="preserve">, </w:t>
      </w:r>
      <w:r w:rsidR="00C8671F" w:rsidRPr="00CE6F75">
        <w:rPr>
          <w:rFonts w:ascii="Times New Roman" w:hAnsi="Times New Roman"/>
          <w:sz w:val="24"/>
          <w:lang w:val="pt-BR"/>
        </w:rPr>
        <w:t>ngoại</w:t>
      </w:r>
      <w:r w:rsidR="002316D4" w:rsidRPr="00CE6F75">
        <w:rPr>
          <w:rFonts w:ascii="Times New Roman" w:hAnsi="Times New Roman"/>
          <w:sz w:val="24"/>
          <w:lang w:val="pt-BR"/>
        </w:rPr>
        <w:t xml:space="preserve"> trừ các </w:t>
      </w:r>
      <w:r w:rsidR="00C8671F" w:rsidRPr="00CE6F75">
        <w:rPr>
          <w:rFonts w:ascii="Times New Roman" w:hAnsi="Times New Roman"/>
          <w:sz w:val="24"/>
          <w:lang w:val="pt-BR"/>
        </w:rPr>
        <w:t xml:space="preserve">các trường hợp được </w:t>
      </w:r>
      <w:r w:rsidR="00AF73D3" w:rsidRPr="00CE6F75">
        <w:rPr>
          <w:rFonts w:ascii="Times New Roman" w:hAnsi="Times New Roman"/>
          <w:sz w:val="24"/>
          <w:lang w:val="pt-BR"/>
        </w:rPr>
        <w:t xml:space="preserve">BIDV MetLife </w:t>
      </w:r>
      <w:r w:rsidRPr="00CE6F75">
        <w:rPr>
          <w:rFonts w:ascii="Times New Roman" w:hAnsi="Times New Roman"/>
          <w:sz w:val="24"/>
          <w:lang w:val="pt-BR"/>
        </w:rPr>
        <w:t>chấp thuận bảo hiểm.</w:t>
      </w:r>
    </w:p>
    <w:p w14:paraId="0F79EB78" w14:textId="77777777" w:rsidR="005F2A1C" w:rsidRDefault="005F2A1C" w:rsidP="007C0C08">
      <w:pPr>
        <w:pStyle w:val="BodyText"/>
        <w:keepNext/>
        <w:keepLines/>
        <w:numPr>
          <w:ilvl w:val="2"/>
          <w:numId w:val="28"/>
        </w:numPr>
        <w:tabs>
          <w:tab w:val="left" w:pos="1276"/>
        </w:tabs>
        <w:spacing w:before="120" w:after="120"/>
        <w:ind w:left="1800" w:hanging="540"/>
        <w:jc w:val="both"/>
        <w:rPr>
          <w:rFonts w:ascii="Times New Roman" w:hAnsi="Times New Roman"/>
          <w:sz w:val="24"/>
          <w:lang w:val="pt-BR"/>
        </w:rPr>
      </w:pPr>
      <w:r w:rsidRPr="00137382">
        <w:rPr>
          <w:rFonts w:ascii="Times New Roman" w:hAnsi="Times New Roman"/>
          <w:sz w:val="24"/>
          <w:lang w:val="pt-BR"/>
        </w:rPr>
        <w:t>Tâm thần, rối loạn tâm thần hoặc thần kinh (bao gồm bất kỳ rối loạn thần kinh và các biểu hiện sinh lý hay tâm lý nào có liên quan);</w:t>
      </w:r>
    </w:p>
    <w:p w14:paraId="534B0D18" w14:textId="77777777" w:rsidR="007B02C0" w:rsidRDefault="007B02C0" w:rsidP="004D6916">
      <w:pPr>
        <w:pStyle w:val="BodyText"/>
        <w:keepNext/>
        <w:keepLines/>
        <w:numPr>
          <w:ilvl w:val="1"/>
          <w:numId w:val="21"/>
        </w:numPr>
        <w:tabs>
          <w:tab w:val="left" w:pos="1276"/>
        </w:tabs>
        <w:spacing w:before="120" w:after="120"/>
        <w:ind w:left="1276" w:hanging="850"/>
        <w:jc w:val="both"/>
        <w:rPr>
          <w:rFonts w:ascii="Times New Roman" w:hAnsi="Times New Roman"/>
          <w:b/>
          <w:sz w:val="24"/>
          <w:lang w:val="pt-BR"/>
        </w:rPr>
      </w:pPr>
      <w:r w:rsidRPr="00377526">
        <w:rPr>
          <w:rFonts w:ascii="Times New Roman" w:hAnsi="Times New Roman"/>
          <w:b/>
          <w:sz w:val="24"/>
          <w:lang w:val="pt-BR"/>
        </w:rPr>
        <w:t>Loại trừ đối với sự kiện Thương tật toàn bộ vĩnh viễn</w:t>
      </w:r>
      <w:r>
        <w:rPr>
          <w:rFonts w:ascii="Times New Roman" w:hAnsi="Times New Roman"/>
          <w:b/>
          <w:sz w:val="24"/>
          <w:lang w:val="pt-BR"/>
        </w:rPr>
        <w:t>:</w:t>
      </w:r>
    </w:p>
    <w:p w14:paraId="01423BE5" w14:textId="77777777" w:rsidR="007B02C0" w:rsidRPr="007B02C0" w:rsidRDefault="007B02C0" w:rsidP="004D6916">
      <w:pPr>
        <w:pStyle w:val="BodyText"/>
        <w:keepNext/>
        <w:keepLines/>
        <w:tabs>
          <w:tab w:val="left" w:pos="1276"/>
        </w:tabs>
        <w:spacing w:before="120" w:after="120"/>
        <w:ind w:left="1276"/>
        <w:jc w:val="both"/>
        <w:rPr>
          <w:rFonts w:ascii="Times New Roman" w:hAnsi="Times New Roman"/>
          <w:b/>
          <w:sz w:val="24"/>
          <w:lang w:val="pt-BR"/>
        </w:rPr>
      </w:pPr>
      <w:r w:rsidRPr="00377526">
        <w:rPr>
          <w:rFonts w:ascii="Times New Roman" w:hAnsi="Times New Roman"/>
          <w:sz w:val="24"/>
          <w:lang w:val="pt-BR"/>
        </w:rPr>
        <w:t xml:space="preserve">BIDV MetLife sẽ không chi trả quyền lợi bảo hiểm theo quy định </w:t>
      </w:r>
      <w:r w:rsidRPr="009F1E27">
        <w:rPr>
          <w:rFonts w:ascii="Times New Roman" w:hAnsi="Times New Roman"/>
          <w:sz w:val="24"/>
          <w:lang w:val="pt-BR"/>
        </w:rPr>
        <w:t>tại Khoản 5.2</w:t>
      </w:r>
      <w:r w:rsidRPr="00377526">
        <w:rPr>
          <w:rFonts w:ascii="Times New Roman" w:hAnsi="Times New Roman"/>
          <w:sz w:val="24"/>
          <w:lang w:val="pt-BR"/>
        </w:rPr>
        <w:t xml:space="preserve"> </w:t>
      </w:r>
      <w:r>
        <w:rPr>
          <w:rFonts w:ascii="Times New Roman" w:hAnsi="Times New Roman"/>
          <w:sz w:val="24"/>
          <w:lang w:val="pt-BR"/>
        </w:rPr>
        <w:t>mà, thay vào đó sẽ trả tổng phí bảo hiểm đã nộp (không có lãi) của năm hợp đồng tương ứng sau khi trừ các chi phí hợp lý (nếu có)</w:t>
      </w:r>
      <w:r w:rsidRPr="00CE6F75">
        <w:rPr>
          <w:rFonts w:ascii="Times New Roman" w:hAnsi="Times New Roman"/>
          <w:sz w:val="24"/>
          <w:lang w:val="pt-BR"/>
        </w:rPr>
        <w:t xml:space="preserve"> nếu Người được bảo hiểm</w:t>
      </w:r>
      <w:r>
        <w:rPr>
          <w:rFonts w:ascii="Times New Roman" w:hAnsi="Times New Roman"/>
          <w:sz w:val="24"/>
          <w:lang w:val="pt-BR"/>
        </w:rPr>
        <w:t xml:space="preserve"> </w:t>
      </w:r>
      <w:r w:rsidR="004D07B3">
        <w:rPr>
          <w:rFonts w:ascii="Times New Roman" w:hAnsi="Times New Roman"/>
          <w:sz w:val="24"/>
          <w:lang w:val="pt-BR"/>
        </w:rPr>
        <w:t xml:space="preserve">bị </w:t>
      </w:r>
      <w:r>
        <w:rPr>
          <w:rFonts w:ascii="Times New Roman" w:hAnsi="Times New Roman"/>
          <w:sz w:val="24"/>
          <w:lang w:val="pt-BR"/>
        </w:rPr>
        <w:t>Thương tật toàn bộ vĩnh viễn</w:t>
      </w:r>
      <w:r w:rsidRPr="00CE6F75">
        <w:rPr>
          <w:rFonts w:ascii="Times New Roman" w:hAnsi="Times New Roman"/>
          <w:sz w:val="24"/>
          <w:lang w:val="pt-BR"/>
        </w:rPr>
        <w:t xml:space="preserve"> trong các trường hợp hoặc do hậu quả trực tiếp của một trong các trường hợp sau</w:t>
      </w:r>
      <w:r>
        <w:rPr>
          <w:rFonts w:ascii="Times New Roman" w:hAnsi="Times New Roman"/>
          <w:sz w:val="24"/>
          <w:lang w:val="pt-BR"/>
        </w:rPr>
        <w:t>:</w:t>
      </w:r>
    </w:p>
    <w:p w14:paraId="6500826D" w14:textId="77777777" w:rsidR="00752FB3" w:rsidRDefault="007B02C0" w:rsidP="004D6916">
      <w:pPr>
        <w:pStyle w:val="BodyText"/>
        <w:keepNext/>
        <w:keepLines/>
        <w:numPr>
          <w:ilvl w:val="2"/>
          <w:numId w:val="25"/>
        </w:numPr>
        <w:tabs>
          <w:tab w:val="left" w:pos="1276"/>
        </w:tabs>
        <w:spacing w:before="120" w:after="120"/>
        <w:ind w:left="2070" w:hanging="810"/>
        <w:jc w:val="both"/>
        <w:rPr>
          <w:rFonts w:ascii="Times New Roman" w:hAnsi="Times New Roman"/>
          <w:sz w:val="24"/>
          <w:lang w:val="pt-BR"/>
        </w:rPr>
      </w:pPr>
      <w:r w:rsidRPr="00377526">
        <w:rPr>
          <w:rFonts w:ascii="Times New Roman" w:hAnsi="Times New Roman"/>
          <w:sz w:val="24"/>
          <w:lang w:val="pt-BR"/>
        </w:rPr>
        <w:t xml:space="preserve">Các trường hợp quy định tại Khoản </w:t>
      </w:r>
      <w:r>
        <w:rPr>
          <w:rFonts w:ascii="Times New Roman" w:hAnsi="Times New Roman"/>
          <w:sz w:val="24"/>
          <w:lang w:val="pt-BR"/>
        </w:rPr>
        <w:t>6</w:t>
      </w:r>
      <w:r w:rsidRPr="00377526">
        <w:rPr>
          <w:rFonts w:ascii="Times New Roman" w:hAnsi="Times New Roman"/>
          <w:sz w:val="24"/>
          <w:lang w:val="pt-BR"/>
        </w:rPr>
        <w:t>.1 (Loại trừ áp dụng cho sự kiện tử vong); hoặc</w:t>
      </w:r>
    </w:p>
    <w:p w14:paraId="5F987F51" w14:textId="77777777" w:rsidR="007B02C0" w:rsidRDefault="007B02C0" w:rsidP="004D6916">
      <w:pPr>
        <w:pStyle w:val="BodyText"/>
        <w:keepNext/>
        <w:keepLines/>
        <w:numPr>
          <w:ilvl w:val="2"/>
          <w:numId w:val="25"/>
        </w:numPr>
        <w:tabs>
          <w:tab w:val="left" w:pos="1276"/>
        </w:tabs>
        <w:spacing w:before="120" w:after="120"/>
        <w:ind w:left="2070" w:hanging="810"/>
        <w:jc w:val="both"/>
        <w:rPr>
          <w:rFonts w:ascii="Times New Roman" w:hAnsi="Times New Roman"/>
          <w:sz w:val="24"/>
          <w:lang w:val="pt-BR"/>
        </w:rPr>
      </w:pPr>
      <w:r w:rsidRPr="00377526">
        <w:rPr>
          <w:rFonts w:ascii="Times New Roman" w:hAnsi="Times New Roman"/>
          <w:sz w:val="24"/>
          <w:lang w:val="pt-BR"/>
        </w:rPr>
        <w:t>Tham gia đánh nhau, ẩu đả; hay chống lại việc bắt giữ, giam giữ của cơ quan có thẩm quyền; hoặc</w:t>
      </w:r>
    </w:p>
    <w:p w14:paraId="7859250F" w14:textId="77777777" w:rsidR="007B02C0" w:rsidRDefault="007B02C0" w:rsidP="004D6916">
      <w:pPr>
        <w:pStyle w:val="BodyText"/>
        <w:keepNext/>
        <w:keepLines/>
        <w:numPr>
          <w:ilvl w:val="2"/>
          <w:numId w:val="25"/>
        </w:numPr>
        <w:tabs>
          <w:tab w:val="left" w:pos="1276"/>
        </w:tabs>
        <w:spacing w:before="120" w:after="120"/>
        <w:ind w:left="2070" w:hanging="810"/>
        <w:jc w:val="both"/>
        <w:rPr>
          <w:rFonts w:ascii="Times New Roman" w:hAnsi="Times New Roman"/>
          <w:sz w:val="24"/>
          <w:lang w:val="pt-BR"/>
        </w:rPr>
      </w:pPr>
      <w:r w:rsidRPr="00377526">
        <w:rPr>
          <w:rFonts w:ascii="Times New Roman" w:hAnsi="Times New Roman"/>
          <w:sz w:val="24"/>
          <w:lang w:val="pt-BR"/>
        </w:rPr>
        <w:t>Tham gia vào các các môn thể thao hoặc hoạt động nguy hiểm, kể cả với tư cách là vận động viên chuyên nghiệp như: lặn có bình dưỡng khí, nhảy bungee, nhảy dù, leo núi, đua ngựa hay đua trên các phương tiện có bánh xe, đấm bốc (boxing), săn bắn; hoặc</w:t>
      </w:r>
    </w:p>
    <w:p w14:paraId="0EEF9A1A" w14:textId="77777777" w:rsidR="007B02C0" w:rsidRDefault="007B02C0" w:rsidP="004D6916">
      <w:pPr>
        <w:pStyle w:val="BodyText"/>
        <w:keepNext/>
        <w:keepLines/>
        <w:numPr>
          <w:ilvl w:val="2"/>
          <w:numId w:val="25"/>
        </w:numPr>
        <w:tabs>
          <w:tab w:val="left" w:pos="1276"/>
        </w:tabs>
        <w:spacing w:before="120" w:after="120"/>
        <w:ind w:left="2070" w:hanging="810"/>
        <w:jc w:val="both"/>
        <w:rPr>
          <w:rFonts w:ascii="Times New Roman" w:hAnsi="Times New Roman"/>
          <w:sz w:val="24"/>
          <w:lang w:val="pt-BR"/>
        </w:rPr>
      </w:pPr>
      <w:r w:rsidRPr="00377526">
        <w:rPr>
          <w:rFonts w:ascii="Times New Roman" w:hAnsi="Times New Roman"/>
          <w:sz w:val="24"/>
          <w:lang w:val="pt-BR"/>
        </w:rPr>
        <w:t>Lên, xuống, vận hành, phục vụ, hoặc đang được chở trên các thiết bị hoặc phương tiện vận chuyển hàng không, trừ trường hợp khi Người được bảo hiểm, với tư cách là một hành khách mua vé, đi trên các chuyến bay thương mại với các lịch trình thường xuyên trên các tuyến đường đã được xác lập; hoặc</w:t>
      </w:r>
    </w:p>
    <w:p w14:paraId="18F78F6B" w14:textId="77777777" w:rsidR="007B02C0" w:rsidRDefault="007B02C0" w:rsidP="004D6916">
      <w:pPr>
        <w:pStyle w:val="BodyText"/>
        <w:keepNext/>
        <w:keepLines/>
        <w:numPr>
          <w:ilvl w:val="2"/>
          <w:numId w:val="25"/>
        </w:numPr>
        <w:tabs>
          <w:tab w:val="left" w:pos="1276"/>
        </w:tabs>
        <w:spacing w:before="120" w:after="120"/>
        <w:ind w:left="2070" w:hanging="810"/>
        <w:jc w:val="both"/>
        <w:rPr>
          <w:rFonts w:ascii="Times New Roman" w:hAnsi="Times New Roman"/>
          <w:sz w:val="24"/>
          <w:lang w:val="pt-BR"/>
        </w:rPr>
      </w:pPr>
      <w:r w:rsidRPr="00377526">
        <w:rPr>
          <w:rFonts w:ascii="Times New Roman" w:hAnsi="Times New Roman"/>
          <w:sz w:val="24"/>
          <w:lang w:val="pt-BR"/>
        </w:rPr>
        <w:lastRenderedPageBreak/>
        <w:t>Thực hiện phẫu thuật, khám chữa bệnh tại các cơ sở y tế không được thành lập và hoạt động hợp pháp theo luật pháp Việt Nam hoặc không được phép thực hiện các phẫu thuật, khám chữa bệnh đó; thực hiện phẫu thuật thẩm mỹ; thực hiện phẫu thuật, khám chữa bệnh không được chỉ định bởi bác sĩ có chuyên môn phù hợp để duy trì và khắc phục tình trạng sức khỏe của Người được bảo hiểm; hoặc</w:t>
      </w:r>
    </w:p>
    <w:p w14:paraId="6C45C9A5" w14:textId="77777777" w:rsidR="007B02C0" w:rsidRDefault="007B02C0" w:rsidP="004D6916">
      <w:pPr>
        <w:pStyle w:val="BodyText"/>
        <w:keepNext/>
        <w:keepLines/>
        <w:numPr>
          <w:ilvl w:val="2"/>
          <w:numId w:val="25"/>
        </w:numPr>
        <w:tabs>
          <w:tab w:val="left" w:pos="1276"/>
        </w:tabs>
        <w:spacing w:before="120" w:after="120"/>
        <w:ind w:left="2070" w:hanging="810"/>
        <w:jc w:val="both"/>
        <w:rPr>
          <w:rFonts w:ascii="Times New Roman" w:hAnsi="Times New Roman"/>
          <w:sz w:val="24"/>
          <w:lang w:val="pt-BR"/>
        </w:rPr>
      </w:pPr>
      <w:r w:rsidRPr="00377526">
        <w:rPr>
          <w:rFonts w:ascii="Times New Roman" w:hAnsi="Times New Roman"/>
          <w:sz w:val="24"/>
          <w:lang w:val="pt-BR"/>
        </w:rPr>
        <w:t>Động đất, núi lửa, nổ bom hạt nhân; hoặc</w:t>
      </w:r>
    </w:p>
    <w:p w14:paraId="4C55AD9C" w14:textId="77777777" w:rsidR="007B02C0" w:rsidRDefault="007B02C0" w:rsidP="004D6916">
      <w:pPr>
        <w:pStyle w:val="BodyText"/>
        <w:keepNext/>
        <w:keepLines/>
        <w:numPr>
          <w:ilvl w:val="2"/>
          <w:numId w:val="25"/>
        </w:numPr>
        <w:tabs>
          <w:tab w:val="left" w:pos="1276"/>
        </w:tabs>
        <w:spacing w:before="120" w:after="120"/>
        <w:ind w:left="2073" w:hanging="806"/>
        <w:jc w:val="both"/>
        <w:rPr>
          <w:rFonts w:ascii="Times New Roman" w:hAnsi="Times New Roman"/>
          <w:sz w:val="24"/>
          <w:lang w:val="pt-BR"/>
        </w:rPr>
      </w:pPr>
      <w:r w:rsidRPr="00377526">
        <w:rPr>
          <w:rFonts w:ascii="Times New Roman" w:hAnsi="Times New Roman"/>
          <w:sz w:val="24"/>
          <w:lang w:val="pt-BR"/>
        </w:rPr>
        <w:t>Chiến tranh (có tuyên bố hay không tuyên bố), khủng bố, nội chiến, nổi loạn, bạo động, bạo loạn dân sự, khởi nghĩa, hành động theo mệnh lệnh chiến đấu hay thiết lập trật tự công cộng (ngoại trừ thực hiện theo nhiệm vụ đối với lực lượng vũ trang) và các hành động thù địch hoặc mang tính chiến tranh, bãi công, đình công.</w:t>
      </w:r>
    </w:p>
    <w:p w14:paraId="0DF21E74" w14:textId="77777777" w:rsidR="002630CF" w:rsidRDefault="002630CF" w:rsidP="004D6916">
      <w:pPr>
        <w:pStyle w:val="BodyText"/>
        <w:keepNext/>
        <w:keepLines/>
        <w:tabs>
          <w:tab w:val="left" w:pos="1276"/>
        </w:tabs>
        <w:spacing w:before="120" w:after="120"/>
        <w:ind w:left="2070"/>
        <w:jc w:val="both"/>
        <w:rPr>
          <w:rFonts w:ascii="Times New Roman" w:hAnsi="Times New Roman"/>
          <w:sz w:val="24"/>
          <w:lang w:val="pt-BR"/>
        </w:rPr>
      </w:pPr>
    </w:p>
    <w:p w14:paraId="1C870762" w14:textId="77777777" w:rsidR="003616E5" w:rsidRPr="002630CF" w:rsidRDefault="003616E5" w:rsidP="00FD5F19">
      <w:pPr>
        <w:pStyle w:val="Heading1"/>
        <w:numPr>
          <w:ilvl w:val="0"/>
          <w:numId w:val="0"/>
        </w:numPr>
        <w:rPr>
          <w:rFonts w:ascii="Times New Roman" w:hAnsi="Times New Roman" w:cs="Times New Roman"/>
          <w:b/>
          <w:color w:val="auto"/>
          <w:sz w:val="28"/>
          <w:szCs w:val="28"/>
        </w:rPr>
      </w:pPr>
      <w:bookmarkStart w:id="4" w:name="_Toc9949189"/>
      <w:r w:rsidRPr="0040062C">
        <w:rPr>
          <w:rFonts w:ascii="Times New Roman" w:hAnsi="Times New Roman" w:cs="Times New Roman"/>
          <w:b/>
          <w:color w:val="auto"/>
          <w:sz w:val="28"/>
          <w:szCs w:val="28"/>
        </w:rPr>
        <w:t xml:space="preserve">CHƯƠNG </w:t>
      </w:r>
      <w:r w:rsidR="00977713">
        <w:rPr>
          <w:rFonts w:ascii="Times New Roman" w:hAnsi="Times New Roman" w:cs="Times New Roman"/>
          <w:b/>
          <w:color w:val="auto"/>
          <w:sz w:val="28"/>
          <w:szCs w:val="28"/>
        </w:rPr>
        <w:t>4</w:t>
      </w:r>
      <w:r w:rsidRPr="0040062C">
        <w:rPr>
          <w:rFonts w:ascii="Times New Roman" w:hAnsi="Times New Roman" w:cs="Times New Roman"/>
          <w:b/>
          <w:color w:val="auto"/>
          <w:sz w:val="28"/>
          <w:szCs w:val="28"/>
        </w:rPr>
        <w:t>:  NHỮNG THAY ĐỔI LIÊN QUAN ĐẾN HỢP ĐỒNG</w:t>
      </w:r>
      <w:bookmarkEnd w:id="4"/>
    </w:p>
    <w:p w14:paraId="0332F9C5" w14:textId="77777777" w:rsidR="00FD5F19" w:rsidRDefault="00FD5F19" w:rsidP="00FD5F19">
      <w:pPr>
        <w:pStyle w:val="Heading2"/>
        <w:numPr>
          <w:ilvl w:val="0"/>
          <w:numId w:val="25"/>
        </w:numPr>
        <w:spacing w:before="240" w:after="240"/>
        <w:ind w:left="1276" w:hanging="1276"/>
        <w:jc w:val="both"/>
        <w:rPr>
          <w:rFonts w:ascii="Times New Roman" w:hAnsi="Times New Roman" w:cs="Times New Roman"/>
          <w:color w:val="auto"/>
          <w:lang w:val="en-US"/>
        </w:rPr>
      </w:pPr>
      <w:r>
        <w:rPr>
          <w:rFonts w:ascii="Times New Roman" w:hAnsi="Times New Roman" w:cs="Times New Roman"/>
          <w:color w:val="auto"/>
          <w:lang w:val="en-US"/>
        </w:rPr>
        <w:t>THAY ĐỔI SỐ TIỀN BẢO HIỂM</w:t>
      </w:r>
    </w:p>
    <w:p w14:paraId="55A4B2C3" w14:textId="77777777" w:rsidR="00FD5F19" w:rsidRPr="00B2001B" w:rsidRDefault="00FD5F19" w:rsidP="00FD5F19">
      <w:pPr>
        <w:pStyle w:val="BodyText"/>
        <w:numPr>
          <w:ilvl w:val="1"/>
          <w:numId w:val="42"/>
        </w:numPr>
        <w:tabs>
          <w:tab w:val="left" w:pos="1276"/>
        </w:tabs>
        <w:spacing w:before="120" w:after="120"/>
        <w:ind w:left="1276" w:hanging="850"/>
        <w:jc w:val="both"/>
        <w:rPr>
          <w:rFonts w:ascii="Times New Roman" w:hAnsi="Times New Roman"/>
          <w:b/>
          <w:sz w:val="24"/>
          <w:lang w:val="pt-BR"/>
        </w:rPr>
      </w:pPr>
      <w:r w:rsidRPr="00B2001B">
        <w:rPr>
          <w:rFonts w:ascii="Times New Roman" w:hAnsi="Times New Roman"/>
          <w:b/>
          <w:sz w:val="24"/>
          <w:lang w:val="pt-BR"/>
        </w:rPr>
        <w:t xml:space="preserve">Tăng Số tiền bảo hiểm: </w:t>
      </w:r>
      <w:r w:rsidRPr="00B2001B">
        <w:rPr>
          <w:rFonts w:ascii="Times New Roman" w:hAnsi="Times New Roman"/>
          <w:sz w:val="24"/>
          <w:lang w:val="pt-BR"/>
        </w:rPr>
        <w:t>trước Ngày kỷ niệm hợp đồng khi Người được bảo hiểm đạ</w:t>
      </w:r>
      <w:r w:rsidR="00345D33" w:rsidRPr="00B2001B">
        <w:rPr>
          <w:rFonts w:ascii="Times New Roman" w:hAnsi="Times New Roman"/>
          <w:sz w:val="24"/>
          <w:lang w:val="pt-BR"/>
        </w:rPr>
        <w:t>t 65 (sáu mươi lăm</w:t>
      </w:r>
      <w:r w:rsidRPr="00B2001B">
        <w:rPr>
          <w:rFonts w:ascii="Times New Roman" w:hAnsi="Times New Roman"/>
          <w:sz w:val="24"/>
          <w:lang w:val="pt-BR"/>
        </w:rPr>
        <w:t>) tuổi và Hợp đồng đóng đầy đủ phí bảo hiể</w:t>
      </w:r>
      <w:r w:rsidR="00345D33" w:rsidRPr="00B2001B">
        <w:rPr>
          <w:rFonts w:ascii="Times New Roman" w:hAnsi="Times New Roman"/>
          <w:sz w:val="24"/>
          <w:lang w:val="pt-BR"/>
        </w:rPr>
        <w:t>m</w:t>
      </w:r>
      <w:r w:rsidRPr="00B2001B">
        <w:rPr>
          <w:rFonts w:ascii="Times New Roman" w:hAnsi="Times New Roman"/>
          <w:sz w:val="24"/>
          <w:lang w:val="pt-BR"/>
        </w:rPr>
        <w:t>, Bên mua bảo hiểm (với sự chấp thuận của Người được bảo hiểm hoặc người giám hộ hợp pháp của Người được bảo hiểm) có thể yêu cầu tăng Số tiền bảo hiểm mỗi năm 01 (một) lần vào Ngày kỷ niệm hợp đồng, và:</w:t>
      </w:r>
    </w:p>
    <w:p w14:paraId="2A6AC586" w14:textId="77777777" w:rsidR="00FD5F19" w:rsidRPr="00B2001B" w:rsidRDefault="00FD5F19" w:rsidP="00FD5F19">
      <w:pPr>
        <w:pStyle w:val="ListParagraph"/>
        <w:numPr>
          <w:ilvl w:val="0"/>
          <w:numId w:val="41"/>
        </w:numPr>
        <w:spacing w:before="60" w:after="60" w:line="283" w:lineRule="auto"/>
        <w:ind w:left="1701" w:hanging="425"/>
        <w:jc w:val="both"/>
        <w:rPr>
          <w:rFonts w:ascii="Times New Roman" w:hAnsi="Times New Roman"/>
          <w:sz w:val="24"/>
          <w:lang w:val="pt-BR"/>
        </w:rPr>
      </w:pPr>
      <w:r w:rsidRPr="00B2001B">
        <w:rPr>
          <w:rFonts w:ascii="Times New Roman" w:hAnsi="Times New Roman"/>
          <w:sz w:val="24"/>
          <w:lang w:val="pt-BR"/>
        </w:rPr>
        <w:t>BIDV MetLife có thể yêu cầu thẩm định về sức khỏe</w:t>
      </w:r>
      <w:r w:rsidR="00FD2BD0">
        <w:rPr>
          <w:rFonts w:ascii="Times New Roman" w:hAnsi="Times New Roman"/>
          <w:sz w:val="24"/>
          <w:lang w:val="pt-BR"/>
        </w:rPr>
        <w:t>, điều kiện tài chính</w:t>
      </w:r>
      <w:r w:rsidRPr="00B2001B">
        <w:rPr>
          <w:rFonts w:ascii="Times New Roman" w:hAnsi="Times New Roman"/>
          <w:sz w:val="24"/>
          <w:lang w:val="pt-BR"/>
        </w:rPr>
        <w:t xml:space="preserve"> và các điều kiện có thể được bảo hiểm của Người được bảo hiểm để chấp thuận việc tăng Số tiền bảo hiểm; và</w:t>
      </w:r>
    </w:p>
    <w:p w14:paraId="5D2878A0" w14:textId="77777777" w:rsidR="00FD5F19" w:rsidRPr="00B2001B" w:rsidRDefault="00FD5F19" w:rsidP="00FD5F19">
      <w:pPr>
        <w:pStyle w:val="ListParagraph"/>
        <w:numPr>
          <w:ilvl w:val="0"/>
          <w:numId w:val="41"/>
        </w:numPr>
        <w:spacing w:before="60" w:after="60" w:line="283" w:lineRule="auto"/>
        <w:ind w:left="1701" w:hanging="425"/>
        <w:jc w:val="both"/>
        <w:rPr>
          <w:rFonts w:ascii="Times New Roman" w:hAnsi="Times New Roman"/>
          <w:sz w:val="24"/>
          <w:lang w:val="pt-BR"/>
        </w:rPr>
      </w:pPr>
      <w:r w:rsidRPr="00B2001B">
        <w:rPr>
          <w:rFonts w:ascii="Times New Roman" w:hAnsi="Times New Roman"/>
          <w:sz w:val="24"/>
          <w:lang w:val="pt-BR"/>
        </w:rPr>
        <w:t>Số tiền bảo hiểm sau khi tăng không vượt quá Số tiền bảo hiểm tối đa do BIDV MetLife quy định tại từng thời điểm.</w:t>
      </w:r>
    </w:p>
    <w:p w14:paraId="74A86EE2" w14:textId="77777777" w:rsidR="00FD5F19" w:rsidRPr="00B2001B" w:rsidRDefault="00FD5F19" w:rsidP="00FD5F19">
      <w:pPr>
        <w:pStyle w:val="BodyText"/>
        <w:numPr>
          <w:ilvl w:val="1"/>
          <w:numId w:val="42"/>
        </w:numPr>
        <w:tabs>
          <w:tab w:val="left" w:pos="1276"/>
        </w:tabs>
        <w:spacing w:before="120" w:after="120"/>
        <w:ind w:left="1276" w:hanging="850"/>
        <w:jc w:val="both"/>
        <w:rPr>
          <w:rFonts w:ascii="Times New Roman" w:hAnsi="Times New Roman"/>
          <w:b/>
          <w:sz w:val="24"/>
          <w:lang w:val="pt-BR"/>
        </w:rPr>
      </w:pPr>
      <w:r w:rsidRPr="00B2001B">
        <w:rPr>
          <w:rFonts w:ascii="Times New Roman" w:hAnsi="Times New Roman"/>
          <w:b/>
          <w:sz w:val="24"/>
          <w:lang w:val="pt-BR"/>
        </w:rPr>
        <w:t xml:space="preserve">Giảm Số tiền bảo hiểm: </w:t>
      </w:r>
      <w:r w:rsidRPr="00B2001B">
        <w:rPr>
          <w:rFonts w:ascii="Times New Roman" w:hAnsi="Times New Roman"/>
          <w:sz w:val="24"/>
          <w:lang w:val="pt-BR"/>
        </w:rPr>
        <w:t>Bên mua bảo hiểm có thể yêu cầu giảm Số tiền bảo hiểm mỗi năm 01 (một) lần vào Ngày kỷ niệm hợp đồng và Số tiền bảo hiểm sau khi giảm không thấp hơn Số tiền bảo hiểm tối thiểu do BIDV MetLife quy định tại từng thời điểm.</w:t>
      </w:r>
    </w:p>
    <w:p w14:paraId="7CB2CF5B" w14:textId="77777777" w:rsidR="00FD5F19" w:rsidRPr="00B2001B" w:rsidRDefault="00FD5F19" w:rsidP="00FD5F19">
      <w:pPr>
        <w:pStyle w:val="BodyText"/>
        <w:numPr>
          <w:ilvl w:val="1"/>
          <w:numId w:val="42"/>
        </w:numPr>
        <w:tabs>
          <w:tab w:val="left" w:pos="1276"/>
        </w:tabs>
        <w:spacing w:before="120" w:after="120"/>
        <w:ind w:left="1276" w:hanging="850"/>
        <w:jc w:val="both"/>
        <w:rPr>
          <w:rFonts w:ascii="Times New Roman" w:hAnsi="Times New Roman"/>
          <w:b/>
          <w:sz w:val="24"/>
          <w:lang w:val="pt-BR"/>
        </w:rPr>
      </w:pPr>
      <w:r w:rsidRPr="00B2001B">
        <w:rPr>
          <w:rFonts w:ascii="Times New Roman" w:hAnsi="Times New Roman"/>
          <w:sz w:val="24"/>
          <w:lang w:val="pt-BR"/>
        </w:rPr>
        <w:t>Việc tăng hay giảm Số tiền bảo hiểm, nếu được BIDV MetLife chấp thuận hoặc từ chối, sẽ được thông báo bằng văn bản cho Bên mua bảo hiểm và Người được bảo hiểm. Phí bảo hiể</w:t>
      </w:r>
      <w:r w:rsidR="00345D33" w:rsidRPr="00B2001B">
        <w:rPr>
          <w:rFonts w:ascii="Times New Roman" w:hAnsi="Times New Roman"/>
          <w:sz w:val="24"/>
          <w:lang w:val="pt-BR"/>
        </w:rPr>
        <w:t>m</w:t>
      </w:r>
      <w:r w:rsidRPr="00B2001B">
        <w:rPr>
          <w:rFonts w:ascii="Times New Roman" w:hAnsi="Times New Roman"/>
          <w:sz w:val="24"/>
          <w:lang w:val="pt-BR"/>
        </w:rPr>
        <w:t>, Quyền lợi bảo hiểm và các nội dung khác có liên quan của Hợp đồng sẽ được điều chỉnh tương ứng với Số tiền bảo hiểm mới.</w:t>
      </w:r>
    </w:p>
    <w:p w14:paraId="72C9CE9E" w14:textId="77777777" w:rsidR="00FD5F19" w:rsidRPr="00B2001B" w:rsidRDefault="00FD5F19" w:rsidP="00FD5F19">
      <w:pPr>
        <w:pStyle w:val="BodyText"/>
        <w:numPr>
          <w:ilvl w:val="1"/>
          <w:numId w:val="42"/>
        </w:numPr>
        <w:tabs>
          <w:tab w:val="left" w:pos="1276"/>
        </w:tabs>
        <w:spacing w:before="120" w:after="120"/>
        <w:ind w:left="1276" w:hanging="850"/>
        <w:jc w:val="both"/>
        <w:rPr>
          <w:rFonts w:ascii="Times New Roman" w:hAnsi="Times New Roman"/>
          <w:sz w:val="24"/>
          <w:lang w:val="pt-BR"/>
        </w:rPr>
      </w:pPr>
      <w:r w:rsidRPr="00B2001B">
        <w:rPr>
          <w:rFonts w:ascii="Times New Roman" w:hAnsi="Times New Roman"/>
          <w:sz w:val="24"/>
          <w:lang w:val="pt-BR"/>
        </w:rPr>
        <w:t>Bên mua bảo hiểm phải chịu chi phí khám sức khỏe (nếu có) liên quan đến yêu cầu tăng Số tiền bảo hiểm nêu tại Khoản 7.1.</w:t>
      </w:r>
    </w:p>
    <w:p w14:paraId="43086747" w14:textId="77777777" w:rsidR="003616E5" w:rsidRPr="00CE6F75" w:rsidRDefault="003616E5" w:rsidP="00FD5F19">
      <w:pPr>
        <w:pStyle w:val="Heading2"/>
        <w:numPr>
          <w:ilvl w:val="0"/>
          <w:numId w:val="25"/>
        </w:numPr>
        <w:spacing w:before="240" w:after="240"/>
        <w:ind w:left="1276" w:hanging="1276"/>
        <w:jc w:val="both"/>
        <w:rPr>
          <w:rFonts w:ascii="Times New Roman" w:hAnsi="Times New Roman" w:cs="Times New Roman"/>
          <w:color w:val="auto"/>
          <w:lang w:val="en-US"/>
        </w:rPr>
      </w:pPr>
      <w:r w:rsidRPr="00CE6F75">
        <w:rPr>
          <w:rFonts w:ascii="Times New Roman" w:hAnsi="Times New Roman" w:cs="Times New Roman"/>
          <w:color w:val="auto"/>
        </w:rPr>
        <w:lastRenderedPageBreak/>
        <w:t>THAY ĐỔI NGHỀ NGHIỆP, NƠI CƯ TRÚ, RA KHỎI LÃNH THỔ VIỆT</w:t>
      </w:r>
      <w:r w:rsidRPr="00CE6F75">
        <w:rPr>
          <w:rFonts w:ascii="Times New Roman" w:hAnsi="Times New Roman" w:cs="Times New Roman"/>
          <w:color w:val="auto"/>
          <w:lang w:val="pt-BR"/>
        </w:rPr>
        <w:t xml:space="preserve"> NAM</w:t>
      </w:r>
    </w:p>
    <w:p w14:paraId="346EED94" w14:textId="77777777" w:rsidR="003616E5" w:rsidRDefault="00AF5E85" w:rsidP="00FD5F19">
      <w:pPr>
        <w:pStyle w:val="ListParagraph"/>
        <w:keepNext/>
        <w:keepLines/>
        <w:numPr>
          <w:ilvl w:val="1"/>
          <w:numId w:val="22"/>
        </w:numPr>
        <w:spacing w:before="120" w:after="120" w:line="283" w:lineRule="auto"/>
        <w:ind w:left="1276" w:hanging="850"/>
        <w:jc w:val="both"/>
        <w:rPr>
          <w:rFonts w:ascii="Times New Roman" w:hAnsi="Times New Roman"/>
          <w:sz w:val="24"/>
          <w:lang w:val="pt-BR"/>
        </w:rPr>
      </w:pPr>
      <w:r w:rsidRPr="00377526">
        <w:rPr>
          <w:rFonts w:ascii="Times New Roman" w:hAnsi="Times New Roman"/>
          <w:sz w:val="24"/>
          <w:lang w:val="pt-BR"/>
        </w:rPr>
        <w:t>Trường hợp Người được bảo hiểm thay đổi nghề nghiệp, Bên mua bảo hiểm phải thông báo bằng văn bản cho BIDV MetLife trong vòng ba mươi (30) ngày kể từ ngày có thay đổi</w:t>
      </w:r>
      <w:r w:rsidR="003616E5" w:rsidRPr="005878EB">
        <w:rPr>
          <w:rFonts w:ascii="Times New Roman" w:hAnsi="Times New Roman"/>
          <w:sz w:val="24"/>
          <w:lang w:val="pt-BR"/>
        </w:rPr>
        <w:t xml:space="preserve">. </w:t>
      </w:r>
    </w:p>
    <w:p w14:paraId="1E9D17FE" w14:textId="77777777" w:rsidR="003616E5" w:rsidRPr="00F83406" w:rsidRDefault="003616E5" w:rsidP="00FD5F19">
      <w:pPr>
        <w:pStyle w:val="ListParagraph"/>
        <w:keepNext/>
        <w:keepLines/>
        <w:numPr>
          <w:ilvl w:val="1"/>
          <w:numId w:val="22"/>
        </w:numPr>
        <w:spacing w:before="120" w:after="120" w:line="283" w:lineRule="auto"/>
        <w:ind w:left="1276" w:hanging="850"/>
        <w:jc w:val="both"/>
        <w:rPr>
          <w:rFonts w:ascii="Times New Roman" w:hAnsi="Times New Roman"/>
          <w:sz w:val="24"/>
          <w:lang w:val="en-US"/>
        </w:rPr>
      </w:pPr>
      <w:r w:rsidRPr="005878EB">
        <w:rPr>
          <w:rFonts w:ascii="Times New Roman" w:hAnsi="Times New Roman"/>
          <w:sz w:val="24"/>
          <w:lang w:val="pt-BR"/>
        </w:rPr>
        <w:t xml:space="preserve">Nếu Người được bảo hiểm ra khỏi phạm vi lãnh thổ Việt Nam trong thời gian từ 90 ngày trở lên, Bên mua bảo hiểm phải thông báo bằng văn bản cho BIDV MetLife tối thiểu ba mươi (30) ngày trước ngày Người được bảo hiểm xuất cảnh. </w:t>
      </w:r>
      <w:r w:rsidRPr="00F83406">
        <w:rPr>
          <w:rFonts w:ascii="Times New Roman" w:hAnsi="Times New Roman"/>
          <w:sz w:val="24"/>
          <w:lang w:val="pt-BR"/>
        </w:rPr>
        <w:t xml:space="preserve">Đối với các thay đổi </w:t>
      </w:r>
      <w:r w:rsidR="00055599">
        <w:rPr>
          <w:rFonts w:ascii="Times New Roman" w:hAnsi="Times New Roman"/>
          <w:sz w:val="24"/>
          <w:lang w:val="pt-BR"/>
        </w:rPr>
        <w:t>này</w:t>
      </w:r>
      <w:r w:rsidRPr="00F83406">
        <w:rPr>
          <w:rFonts w:ascii="Times New Roman" w:hAnsi="Times New Roman"/>
          <w:sz w:val="24"/>
          <w:lang w:val="pt-BR"/>
        </w:rPr>
        <w:t xml:space="preserve">, BIDV MetLife có thể thẩm định lại rủi ro có thể được bảo hiểm để: </w:t>
      </w:r>
    </w:p>
    <w:p w14:paraId="0BAE1ADB" w14:textId="77777777" w:rsidR="003616E5" w:rsidRPr="005878EB" w:rsidRDefault="003616E5" w:rsidP="004D6916">
      <w:pPr>
        <w:pStyle w:val="ListParagraph"/>
        <w:keepNext/>
        <w:keepLines/>
        <w:numPr>
          <w:ilvl w:val="0"/>
          <w:numId w:val="29"/>
        </w:numPr>
        <w:spacing w:before="120" w:after="120" w:line="283" w:lineRule="auto"/>
        <w:jc w:val="both"/>
        <w:rPr>
          <w:rFonts w:ascii="Times New Roman" w:hAnsi="Times New Roman"/>
          <w:sz w:val="24"/>
          <w:lang w:val="en-US"/>
        </w:rPr>
      </w:pPr>
      <w:r w:rsidRPr="005878EB">
        <w:rPr>
          <w:rFonts w:ascii="Times New Roman" w:hAnsi="Times New Roman"/>
          <w:sz w:val="24"/>
          <w:lang w:val="pt-BR"/>
        </w:rPr>
        <w:t>Loại trừ trách nhiệm bảo hiểm, hoặc;</w:t>
      </w:r>
    </w:p>
    <w:p w14:paraId="31490426" w14:textId="77777777" w:rsidR="003616E5" w:rsidRPr="005878EB" w:rsidRDefault="003616E5" w:rsidP="004D6916">
      <w:pPr>
        <w:pStyle w:val="ListParagraph"/>
        <w:keepNext/>
        <w:keepLines/>
        <w:numPr>
          <w:ilvl w:val="0"/>
          <w:numId w:val="29"/>
        </w:numPr>
        <w:spacing w:before="120" w:after="120" w:line="283" w:lineRule="auto"/>
        <w:jc w:val="both"/>
        <w:rPr>
          <w:rFonts w:ascii="Times New Roman" w:hAnsi="Times New Roman"/>
          <w:sz w:val="24"/>
          <w:lang w:val="en-US"/>
        </w:rPr>
      </w:pPr>
      <w:r w:rsidRPr="005878EB">
        <w:rPr>
          <w:rFonts w:ascii="Times New Roman" w:hAnsi="Times New Roman"/>
          <w:sz w:val="24"/>
          <w:lang w:val="pt-BR"/>
        </w:rPr>
        <w:t>Giảm Quyền lợi bảo hiểm</w:t>
      </w:r>
      <w:r w:rsidR="00A22DCB">
        <w:rPr>
          <w:rFonts w:ascii="Times New Roman" w:hAnsi="Times New Roman"/>
          <w:sz w:val="24"/>
          <w:lang w:val="pt-BR"/>
        </w:rPr>
        <w:t>,</w:t>
      </w:r>
      <w:r w:rsidRPr="005878EB">
        <w:rPr>
          <w:rFonts w:ascii="Times New Roman" w:hAnsi="Times New Roman"/>
          <w:sz w:val="24"/>
          <w:lang w:val="pt-BR"/>
        </w:rPr>
        <w:t xml:space="preserve"> hoặc</w:t>
      </w:r>
      <w:r w:rsidR="00A22DCB">
        <w:rPr>
          <w:rFonts w:ascii="Times New Roman" w:hAnsi="Times New Roman"/>
          <w:sz w:val="24"/>
          <w:lang w:val="pt-BR"/>
        </w:rPr>
        <w:t>;</w:t>
      </w:r>
      <w:r w:rsidRPr="005878EB">
        <w:rPr>
          <w:rFonts w:ascii="Times New Roman" w:hAnsi="Times New Roman"/>
          <w:sz w:val="24"/>
          <w:lang w:val="pt-BR"/>
        </w:rPr>
        <w:t xml:space="preserve"> </w:t>
      </w:r>
    </w:p>
    <w:p w14:paraId="5930EF4F" w14:textId="77777777" w:rsidR="003616E5" w:rsidRPr="00F83406" w:rsidRDefault="003616E5" w:rsidP="004D6916">
      <w:pPr>
        <w:pStyle w:val="ListParagraph"/>
        <w:keepNext/>
        <w:keepLines/>
        <w:numPr>
          <w:ilvl w:val="0"/>
          <w:numId w:val="29"/>
        </w:numPr>
        <w:spacing w:before="120" w:after="120" w:line="283" w:lineRule="auto"/>
        <w:jc w:val="both"/>
        <w:rPr>
          <w:rFonts w:ascii="Times New Roman" w:hAnsi="Times New Roman"/>
          <w:sz w:val="24"/>
          <w:lang w:val="en-US"/>
        </w:rPr>
      </w:pPr>
      <w:r w:rsidRPr="005878EB">
        <w:rPr>
          <w:rFonts w:ascii="Times New Roman" w:hAnsi="Times New Roman"/>
          <w:sz w:val="24"/>
          <w:lang w:val="pt-BR"/>
        </w:rPr>
        <w:t xml:space="preserve">Chấm dứt Hợp đồng bảo hiểm. </w:t>
      </w:r>
    </w:p>
    <w:p w14:paraId="45598ACE" w14:textId="77777777" w:rsidR="0078393D" w:rsidRPr="005878EB" w:rsidRDefault="00055599" w:rsidP="004D6916">
      <w:pPr>
        <w:pStyle w:val="ListParagraph"/>
        <w:keepNext/>
        <w:keepLines/>
        <w:numPr>
          <w:ilvl w:val="1"/>
          <w:numId w:val="22"/>
        </w:numPr>
        <w:spacing w:before="120" w:after="120" w:line="283" w:lineRule="auto"/>
        <w:ind w:left="1276" w:hanging="850"/>
        <w:jc w:val="both"/>
        <w:rPr>
          <w:rFonts w:ascii="Times New Roman" w:hAnsi="Times New Roman"/>
          <w:sz w:val="24"/>
          <w:lang w:val="en-US"/>
        </w:rPr>
      </w:pPr>
      <w:r>
        <w:rPr>
          <w:rFonts w:ascii="Times New Roman" w:hAnsi="Times New Roman"/>
          <w:sz w:val="24"/>
          <w:lang w:val="pt-BR"/>
        </w:rPr>
        <w:t>Các thay đổi này có hiệu lực khi BIDV MetLife chấp thuận bằng văn bản và các văn bản chấp thuận này là một phần không tách rời của Hợp đồng bảo hiểm</w:t>
      </w:r>
      <w:r w:rsidR="0078393D">
        <w:rPr>
          <w:rFonts w:ascii="Times New Roman" w:hAnsi="Times New Roman"/>
          <w:sz w:val="24"/>
          <w:lang w:val="pt-BR"/>
        </w:rPr>
        <w:t>.</w:t>
      </w:r>
    </w:p>
    <w:p w14:paraId="172EEA43" w14:textId="77777777" w:rsidR="003616E5" w:rsidRDefault="003616E5" w:rsidP="004D6916">
      <w:pPr>
        <w:pStyle w:val="Heading2"/>
        <w:numPr>
          <w:ilvl w:val="0"/>
          <w:numId w:val="25"/>
        </w:numPr>
        <w:spacing w:before="240" w:after="240"/>
        <w:ind w:left="1276" w:hanging="1276"/>
        <w:jc w:val="both"/>
        <w:rPr>
          <w:rFonts w:ascii="Times New Roman" w:hAnsi="Times New Roman" w:cs="Times New Roman"/>
          <w:color w:val="auto"/>
          <w:lang w:val="pt-BR"/>
        </w:rPr>
      </w:pPr>
      <w:r w:rsidRPr="00CE6F75">
        <w:rPr>
          <w:rFonts w:ascii="Times New Roman" w:hAnsi="Times New Roman" w:cs="Times New Roman"/>
          <w:color w:val="auto"/>
          <w:lang w:val="pt-BR"/>
        </w:rPr>
        <w:t>THAY ĐỔI NGƯỜI THỤ HƯỞNG</w:t>
      </w:r>
    </w:p>
    <w:p w14:paraId="7DDDD59E" w14:textId="77777777" w:rsidR="002630CF" w:rsidRDefault="002630CF" w:rsidP="004D6916">
      <w:pPr>
        <w:pStyle w:val="BodyText"/>
        <w:keepNext/>
        <w:keepLines/>
        <w:spacing w:before="120" w:after="120"/>
        <w:ind w:left="1282"/>
        <w:jc w:val="both"/>
        <w:rPr>
          <w:rFonts w:ascii="Times New Roman" w:hAnsi="Times New Roman"/>
          <w:sz w:val="24"/>
        </w:rPr>
      </w:pPr>
      <w:r w:rsidRPr="00CE6F75">
        <w:rPr>
          <w:rFonts w:ascii="Times New Roman" w:hAnsi="Times New Roman"/>
          <w:sz w:val="24"/>
        </w:rPr>
        <w:t xml:space="preserve">Trong thời gian Hợp đồng bảo hiểm có hiệu lực và Người được bảo hiểm còn sống, nếu được Người được bảo hiểm đồng ý bằng văn bản, Bên mua bảo hiểm có thể gửi yêu cầu thay đổi (những) Người thụ hưởng hoặc tỉ lệ thụ hưởng của mỗi Người thụ hưởng của Hợp đồng bảo hiểm cho </w:t>
      </w:r>
      <w:r w:rsidRPr="00CE6F75">
        <w:rPr>
          <w:rFonts w:ascii="Times New Roman" w:hAnsi="Times New Roman"/>
          <w:sz w:val="24"/>
          <w:lang w:val="pt-BR"/>
        </w:rPr>
        <w:t>BIDV MetLife</w:t>
      </w:r>
      <w:r>
        <w:rPr>
          <w:rFonts w:ascii="Times New Roman" w:hAnsi="Times New Roman"/>
          <w:sz w:val="24"/>
          <w:lang w:val="pt-BR"/>
        </w:rPr>
        <w:t xml:space="preserve">. </w:t>
      </w:r>
      <w:r w:rsidRPr="00CE6F75">
        <w:rPr>
          <w:rFonts w:ascii="Times New Roman" w:hAnsi="Times New Roman"/>
          <w:sz w:val="24"/>
        </w:rPr>
        <w:t xml:space="preserve">Việc thay đổi chỉ có hiệu lực khi </w:t>
      </w:r>
      <w:r w:rsidRPr="00CE6F75">
        <w:rPr>
          <w:rFonts w:ascii="Times New Roman" w:hAnsi="Times New Roman"/>
          <w:sz w:val="24"/>
          <w:lang w:val="pt-BR"/>
        </w:rPr>
        <w:t>BIDV MetLife</w:t>
      </w:r>
      <w:r w:rsidRPr="00CE6F75">
        <w:rPr>
          <w:rFonts w:ascii="Times New Roman" w:hAnsi="Times New Roman"/>
          <w:sz w:val="24"/>
        </w:rPr>
        <w:t xml:space="preserve"> chấp nhận bằng văn bản</w:t>
      </w:r>
      <w:r>
        <w:rPr>
          <w:rFonts w:ascii="Times New Roman" w:hAnsi="Times New Roman"/>
          <w:sz w:val="24"/>
        </w:rPr>
        <w:t xml:space="preserve"> </w:t>
      </w:r>
      <w:r w:rsidRPr="00CE6F75">
        <w:rPr>
          <w:rFonts w:ascii="Times New Roman" w:hAnsi="Times New Roman"/>
          <w:sz w:val="24"/>
        </w:rPr>
        <w:t xml:space="preserve">và </w:t>
      </w:r>
      <w:r w:rsidRPr="00CE6F75">
        <w:rPr>
          <w:rFonts w:ascii="Times New Roman" w:hAnsi="Times New Roman"/>
          <w:sz w:val="24"/>
          <w:lang w:val="pt-BR"/>
        </w:rPr>
        <w:t>BIDV MetLife</w:t>
      </w:r>
      <w:r w:rsidRPr="00CE6F75">
        <w:rPr>
          <w:rFonts w:ascii="Times New Roman" w:hAnsi="Times New Roman"/>
          <w:sz w:val="24"/>
        </w:rPr>
        <w:t xml:space="preserve"> không chịu trách nhiệm</w:t>
      </w:r>
      <w:r>
        <w:rPr>
          <w:rFonts w:ascii="Times New Roman" w:hAnsi="Times New Roman"/>
          <w:sz w:val="24"/>
        </w:rPr>
        <w:t xml:space="preserve"> </w:t>
      </w:r>
      <w:r w:rsidRPr="002630CF">
        <w:rPr>
          <w:rFonts w:ascii="Times New Roman" w:hAnsi="Times New Roman"/>
          <w:sz w:val="24"/>
        </w:rPr>
        <w:t>về tính hợp pháp cũng như tranh chấp (nếu có) của Bên mua bảo hiểm hoặc những người liên quan đến việc chỉ định thay đổi Người thụ hưởng.</w:t>
      </w:r>
    </w:p>
    <w:p w14:paraId="425900F7" w14:textId="77777777" w:rsidR="00762026" w:rsidRDefault="00762026" w:rsidP="00762026">
      <w:pPr>
        <w:pStyle w:val="Heading2"/>
        <w:numPr>
          <w:ilvl w:val="0"/>
          <w:numId w:val="25"/>
        </w:numPr>
        <w:spacing w:before="240" w:after="240"/>
        <w:ind w:left="1276" w:hanging="1276"/>
        <w:jc w:val="both"/>
        <w:rPr>
          <w:rFonts w:ascii="Times New Roman" w:hAnsi="Times New Roman" w:cs="Times New Roman"/>
          <w:color w:val="auto"/>
          <w:lang w:val="pt-BR"/>
        </w:rPr>
      </w:pPr>
      <w:r w:rsidRPr="00762026">
        <w:rPr>
          <w:rFonts w:ascii="Times New Roman" w:hAnsi="Times New Roman" w:cs="Times New Roman"/>
          <w:color w:val="auto"/>
          <w:lang w:val="pt-BR"/>
        </w:rPr>
        <w:t>CHUYỂN NHƯỢNG HỢP ĐỒNG BẢ</w:t>
      </w:r>
      <w:r>
        <w:rPr>
          <w:rFonts w:ascii="Times New Roman" w:hAnsi="Times New Roman" w:cs="Times New Roman"/>
          <w:color w:val="auto"/>
          <w:lang w:val="pt-BR"/>
        </w:rPr>
        <w:t xml:space="preserve">O </w:t>
      </w:r>
      <w:r w:rsidRPr="00762026">
        <w:rPr>
          <w:rFonts w:ascii="Times New Roman" w:hAnsi="Times New Roman" w:cs="Times New Roman"/>
          <w:color w:val="auto"/>
          <w:lang w:val="pt-BR"/>
        </w:rPr>
        <w:t>HIỂM</w:t>
      </w:r>
    </w:p>
    <w:p w14:paraId="6B86D33A" w14:textId="77777777" w:rsidR="00762026" w:rsidRPr="00377526" w:rsidRDefault="00762026" w:rsidP="003556B9">
      <w:pPr>
        <w:pStyle w:val="BodyText"/>
        <w:keepNext/>
        <w:keepLines/>
        <w:spacing w:before="120" w:after="120"/>
        <w:ind w:left="1282"/>
        <w:jc w:val="both"/>
        <w:rPr>
          <w:rFonts w:ascii="Times New Roman" w:hAnsi="Times New Roman"/>
          <w:sz w:val="24"/>
          <w:lang w:val="pt-BR"/>
        </w:rPr>
      </w:pPr>
      <w:r w:rsidRPr="00377526">
        <w:rPr>
          <w:rFonts w:ascii="Times New Roman" w:hAnsi="Times New Roman"/>
          <w:sz w:val="24"/>
          <w:lang w:val="pt-BR"/>
        </w:rPr>
        <w:t xml:space="preserve">Trong thời gian Hợp đồng bảo hiểm có hiệu lực, Bên mua bảo hiểm có quyền yêu cầu chuyển nhượng Hợp đồng bằng cách thông báo bằng văn bản cho BIDV MetLife với điều kiện Bên nhận chuyển nhượng phải đáp ứng điều kiện theo quy định tại Khoản 1.2 (trừ quy định về kê khai, ký tên trên Hồ sơ yêu cầu bảo hiểm) của Quy tắc và điều khoản này và tuân thủ các quy định của pháp luật về chuyển nhượng Hợp đồng. Việc chuyển nhượng chỉ có hiệu lực khi BIDV MetLife thông báo chấp thuận bằng văn bản cho Bên nhận chuyển nhượng và Người được bảo hiểm. BIDV MetLife sẽ không chịu trách nhiệm về tính hợp pháp của việc chuyển nhượng giữa Bên mua bảo hiểm và Bên nhận chuyển nhượng. </w:t>
      </w:r>
    </w:p>
    <w:p w14:paraId="2E624D8F" w14:textId="77777777" w:rsidR="00762026" w:rsidRDefault="00762026" w:rsidP="003556B9">
      <w:pPr>
        <w:pStyle w:val="BodyText"/>
        <w:keepNext/>
        <w:keepLines/>
        <w:spacing w:before="120" w:after="120"/>
        <w:ind w:left="1282"/>
        <w:jc w:val="both"/>
        <w:rPr>
          <w:rFonts w:ascii="Times New Roman" w:hAnsi="Times New Roman"/>
          <w:sz w:val="24"/>
          <w:lang w:val="pt-BR"/>
        </w:rPr>
      </w:pPr>
      <w:r w:rsidRPr="00377526">
        <w:rPr>
          <w:rFonts w:ascii="Times New Roman" w:hAnsi="Times New Roman"/>
          <w:sz w:val="24"/>
          <w:lang w:val="pt-BR"/>
        </w:rPr>
        <w:t>Sau khi việc chuyển nhượng có hiệu lực, Bên nhận chuyển nhượng sẽ trở thành Bên mua bảo hiểm của Hợp đồng, có toàn bộ quyền lợi và nghĩa vụ có liên quan đến Hợp đồng. Việc chỉ định Người thụ hưởng do Bên mua bảo hiểm thực hiện trước thời điểm chuyển nhượng Hợp đồng bảo hiểm sẽ tự động bị hủy bỏ.</w:t>
      </w:r>
    </w:p>
    <w:p w14:paraId="0C463999" w14:textId="77777777" w:rsidR="00267C54" w:rsidRDefault="00267C54" w:rsidP="00267C54">
      <w:pPr>
        <w:pStyle w:val="Heading2"/>
        <w:numPr>
          <w:ilvl w:val="0"/>
          <w:numId w:val="25"/>
        </w:numPr>
        <w:spacing w:before="240" w:after="240"/>
        <w:ind w:left="1276" w:hanging="1276"/>
        <w:jc w:val="both"/>
        <w:rPr>
          <w:rFonts w:ascii="Times New Roman" w:hAnsi="Times New Roman" w:cs="Times New Roman"/>
          <w:color w:val="auto"/>
          <w:lang w:val="pt-BR"/>
        </w:rPr>
      </w:pPr>
      <w:r w:rsidRPr="00267C54">
        <w:rPr>
          <w:rFonts w:ascii="Times New Roman" w:hAnsi="Times New Roman" w:cs="Times New Roman"/>
          <w:color w:val="auto"/>
          <w:lang w:val="pt-BR"/>
        </w:rPr>
        <w:lastRenderedPageBreak/>
        <w:t>THAY ĐỔI TRONG TRƯỜNG HỢP BÊN MUA BẢO HIỂM TỬ VONG</w:t>
      </w:r>
      <w:r w:rsidR="00532806">
        <w:rPr>
          <w:rFonts w:ascii="Times New Roman" w:hAnsi="Times New Roman" w:cs="Times New Roman"/>
          <w:color w:val="auto"/>
          <w:lang w:val="pt-BR"/>
        </w:rPr>
        <w:t xml:space="preserve"> HOẶC TỔ CHỨC GIẢI THỂ</w:t>
      </w:r>
      <w:r w:rsidR="004B3332">
        <w:rPr>
          <w:rFonts w:ascii="Times New Roman" w:hAnsi="Times New Roman" w:cs="Times New Roman"/>
          <w:color w:val="auto"/>
          <w:lang w:val="pt-BR"/>
        </w:rPr>
        <w:t xml:space="preserve"> </w:t>
      </w:r>
      <w:r w:rsidR="00532806">
        <w:rPr>
          <w:rFonts w:ascii="Times New Roman" w:hAnsi="Times New Roman" w:cs="Times New Roman"/>
          <w:color w:val="auto"/>
          <w:lang w:val="pt-BR"/>
        </w:rPr>
        <w:t>/</w:t>
      </w:r>
      <w:r w:rsidR="004B3332">
        <w:rPr>
          <w:rFonts w:ascii="Times New Roman" w:hAnsi="Times New Roman" w:cs="Times New Roman"/>
          <w:color w:val="auto"/>
          <w:lang w:val="pt-BR"/>
        </w:rPr>
        <w:t xml:space="preserve"> </w:t>
      </w:r>
      <w:r w:rsidR="00532806">
        <w:rPr>
          <w:rFonts w:ascii="Times New Roman" w:hAnsi="Times New Roman" w:cs="Times New Roman"/>
          <w:color w:val="auto"/>
          <w:lang w:val="pt-BR"/>
        </w:rPr>
        <w:t>PHÁ SẢN</w:t>
      </w:r>
    </w:p>
    <w:p w14:paraId="7D1C6377" w14:textId="77777777" w:rsidR="00532806" w:rsidRPr="00A400CA" w:rsidRDefault="00532806" w:rsidP="00310F1B">
      <w:pPr>
        <w:pStyle w:val="BodyText"/>
        <w:keepNext/>
        <w:keepLines/>
        <w:numPr>
          <w:ilvl w:val="1"/>
          <w:numId w:val="44"/>
        </w:numPr>
        <w:tabs>
          <w:tab w:val="left" w:pos="1276"/>
        </w:tabs>
        <w:spacing w:before="120" w:after="120"/>
        <w:ind w:left="1252" w:hanging="806"/>
        <w:jc w:val="both"/>
        <w:rPr>
          <w:rFonts w:ascii="Times New Roman" w:hAnsi="Times New Roman"/>
          <w:b/>
          <w:sz w:val="24"/>
          <w:lang w:val="pt-BR"/>
        </w:rPr>
      </w:pPr>
      <w:r w:rsidRPr="00A400CA">
        <w:rPr>
          <w:rFonts w:ascii="Times New Roman" w:hAnsi="Times New Roman"/>
          <w:b/>
          <w:sz w:val="24"/>
          <w:lang w:val="pt-BR"/>
        </w:rPr>
        <w:t>Thay đổi trong trường hợp Bên mua bảo hiểm là cá nhân bị tử vong:</w:t>
      </w:r>
    </w:p>
    <w:p w14:paraId="4520D7F9" w14:textId="77777777" w:rsidR="00532806" w:rsidRPr="00A400CA" w:rsidRDefault="00267C54" w:rsidP="00A400CA">
      <w:pPr>
        <w:pStyle w:val="BodyText"/>
        <w:keepNext/>
        <w:keepLines/>
        <w:numPr>
          <w:ilvl w:val="2"/>
          <w:numId w:val="44"/>
        </w:numPr>
        <w:tabs>
          <w:tab w:val="left" w:pos="1276"/>
        </w:tabs>
        <w:spacing w:before="120" w:after="120"/>
        <w:ind w:left="2160" w:hanging="900"/>
        <w:jc w:val="both"/>
        <w:rPr>
          <w:rFonts w:ascii="Times New Roman" w:hAnsi="Times New Roman"/>
          <w:sz w:val="24"/>
          <w:lang w:val="pt-BR"/>
        </w:rPr>
      </w:pPr>
      <w:r w:rsidRPr="00310F1B">
        <w:rPr>
          <w:rFonts w:ascii="Times New Roman" w:hAnsi="Times New Roman"/>
          <w:sz w:val="24"/>
        </w:rPr>
        <w:t>Trong thời gian hiệu lự</w:t>
      </w:r>
      <w:r w:rsidRPr="00A400CA">
        <w:rPr>
          <w:rFonts w:ascii="Times New Roman" w:hAnsi="Times New Roman"/>
          <w:sz w:val="24"/>
        </w:rPr>
        <w:t>c của Hợp đồng bảo hiểm nếu Bên mua bảo hiểm tử vong, nhưng Người được bảo hiểm còn sống, thì người thừa kế hợp pháp của Bên mua bảo hiểm sẽ thừa kế toàn bộ quyền lợi và nghĩa vụ phát sinh từ Hợp đồng bảo hiểm theo quy định của pháp luật về thừa kế.</w:t>
      </w:r>
    </w:p>
    <w:p w14:paraId="180A3C28" w14:textId="77777777" w:rsidR="00532806" w:rsidRPr="00310F1B" w:rsidRDefault="00267C54" w:rsidP="00A400CA">
      <w:pPr>
        <w:pStyle w:val="BodyText"/>
        <w:keepNext/>
        <w:keepLines/>
        <w:numPr>
          <w:ilvl w:val="2"/>
          <w:numId w:val="44"/>
        </w:numPr>
        <w:tabs>
          <w:tab w:val="left" w:pos="1276"/>
        </w:tabs>
        <w:spacing w:before="120" w:after="120"/>
        <w:ind w:left="2160" w:hanging="900"/>
        <w:jc w:val="both"/>
        <w:rPr>
          <w:rFonts w:ascii="Times New Roman" w:hAnsi="Times New Roman"/>
          <w:sz w:val="24"/>
        </w:rPr>
      </w:pPr>
      <w:r w:rsidRPr="00A400CA">
        <w:rPr>
          <w:rFonts w:ascii="Times New Roman" w:hAnsi="Times New Roman"/>
          <w:sz w:val="24"/>
        </w:rPr>
        <w:t>Nếu có từ hai người thừa kế hợp pháp trở lên thì tất cả những người thừa kế sẽ phải thỏa thuận chỉ định bằng văn bản cho một người hội đủ điều kiện để trở thành Bên mua bảo hiểm mới.</w:t>
      </w:r>
    </w:p>
    <w:p w14:paraId="5BB2960F" w14:textId="77777777" w:rsidR="00C40449" w:rsidRPr="00A400CA" w:rsidRDefault="00267C54" w:rsidP="00A400CA">
      <w:pPr>
        <w:pStyle w:val="BodyText"/>
        <w:keepNext/>
        <w:keepLines/>
        <w:numPr>
          <w:ilvl w:val="2"/>
          <w:numId w:val="44"/>
        </w:numPr>
        <w:tabs>
          <w:tab w:val="left" w:pos="1276"/>
        </w:tabs>
        <w:spacing w:before="120" w:after="120"/>
        <w:ind w:left="2160" w:hanging="900"/>
        <w:jc w:val="both"/>
        <w:rPr>
          <w:rFonts w:ascii="Times New Roman" w:hAnsi="Times New Roman"/>
          <w:sz w:val="24"/>
        </w:rPr>
      </w:pPr>
      <w:r w:rsidRPr="00A400CA">
        <w:rPr>
          <w:rFonts w:ascii="Times New Roman" w:hAnsi="Times New Roman"/>
          <w:sz w:val="24"/>
        </w:rPr>
        <w:t xml:space="preserve">Nếu (những) người thừa kế hợp pháp của Bên mua bảo hiểm không muốn tiếp tục thực hiện Hợp đồng bảo hiểm thì phải thông báo bằng văn bản cho BIDV MetLife Nam trong vòng 60 (sáu mươi) ngày kể từ ngày Bên mua bảo hiểm tử vong. Trong trường hợp (những) người thừa kế hợp pháp của Bên mua bảo hiểm không muốn tiếp tục thực hiện Hợp đồng bảo hiểm hoặc BIDV MetLife không nhận được văn bản chỉ định hợp lệ theo </w:t>
      </w:r>
      <w:r w:rsidR="00532806">
        <w:rPr>
          <w:rFonts w:ascii="Times New Roman" w:hAnsi="Times New Roman"/>
          <w:sz w:val="24"/>
        </w:rPr>
        <w:t>Mục</w:t>
      </w:r>
      <w:r w:rsidR="00532806" w:rsidRPr="00A400CA">
        <w:rPr>
          <w:rFonts w:ascii="Times New Roman" w:hAnsi="Times New Roman"/>
          <w:sz w:val="24"/>
        </w:rPr>
        <w:t xml:space="preserve"> </w:t>
      </w:r>
      <w:r w:rsidRPr="00A400CA">
        <w:rPr>
          <w:rFonts w:ascii="Times New Roman" w:hAnsi="Times New Roman"/>
          <w:sz w:val="24"/>
        </w:rPr>
        <w:t>11</w:t>
      </w:r>
      <w:r w:rsidR="00532806">
        <w:rPr>
          <w:rFonts w:ascii="Times New Roman" w:hAnsi="Times New Roman"/>
          <w:sz w:val="24"/>
        </w:rPr>
        <w:t>.1</w:t>
      </w:r>
      <w:r w:rsidRPr="00A400CA">
        <w:rPr>
          <w:rFonts w:ascii="Times New Roman" w:hAnsi="Times New Roman"/>
          <w:sz w:val="24"/>
        </w:rPr>
        <w:t>.2 trong vòng 60 (sáu mươi) ngày kể từ ngày Bên mua bảo hiểm tử vong, Hợp đồng bảo hiểm sẽ chấm dứt hiệu lực. Khi đó, BIDV MetLife sẽ không chi trả bất cứ khoản Phí bảo hiểm nào mà Bên mua bảo hiểm đã đóng.</w:t>
      </w:r>
    </w:p>
    <w:p w14:paraId="6D339AE2" w14:textId="77777777" w:rsidR="00267C54" w:rsidRPr="00A400CA" w:rsidRDefault="00267C54" w:rsidP="00A400CA">
      <w:pPr>
        <w:pStyle w:val="BodyText"/>
        <w:keepNext/>
        <w:keepLines/>
        <w:numPr>
          <w:ilvl w:val="2"/>
          <w:numId w:val="44"/>
        </w:numPr>
        <w:tabs>
          <w:tab w:val="left" w:pos="1276"/>
        </w:tabs>
        <w:spacing w:before="120" w:after="120"/>
        <w:ind w:left="2160" w:hanging="900"/>
        <w:jc w:val="both"/>
        <w:rPr>
          <w:rFonts w:ascii="Times New Roman" w:hAnsi="Times New Roman"/>
          <w:sz w:val="24"/>
        </w:rPr>
      </w:pPr>
      <w:r w:rsidRPr="00A400CA">
        <w:rPr>
          <w:rFonts w:ascii="Times New Roman" w:hAnsi="Times New Roman"/>
          <w:sz w:val="24"/>
        </w:rPr>
        <w:t>BIDV MetLife không chịu trách nhiệm về tính hợp pháp, hợp lệ, và tranh chấp liên quan đến việc chỉ định Bên mua bảo hiểm mới của (những) người thừa kế.</w:t>
      </w:r>
    </w:p>
    <w:p w14:paraId="6FC9BD58" w14:textId="77777777" w:rsidR="00C40449" w:rsidRPr="00A400CA" w:rsidRDefault="00C40449" w:rsidP="0028772B">
      <w:pPr>
        <w:pStyle w:val="Default"/>
        <w:keepNext/>
        <w:keepLines/>
        <w:numPr>
          <w:ilvl w:val="1"/>
          <w:numId w:val="44"/>
        </w:numPr>
        <w:tabs>
          <w:tab w:val="left" w:pos="1276"/>
        </w:tabs>
        <w:spacing w:before="120" w:after="120" w:line="283" w:lineRule="auto"/>
        <w:ind w:left="1252" w:hanging="806"/>
        <w:jc w:val="both"/>
        <w:rPr>
          <w:rFonts w:ascii="Times New Roman" w:hAnsi="Times New Roman" w:cs="Times New Roman"/>
          <w:b/>
          <w:color w:val="auto"/>
          <w:lang w:val="en-GB" w:eastAsia="en-US"/>
        </w:rPr>
      </w:pPr>
      <w:r w:rsidRPr="00A400CA">
        <w:rPr>
          <w:rFonts w:ascii="Times New Roman" w:hAnsi="Times New Roman" w:cs="Times New Roman"/>
          <w:b/>
          <w:color w:val="auto"/>
          <w:lang w:val="en-GB" w:eastAsia="en-US"/>
        </w:rPr>
        <w:t>Thay đổi trong trường hợp Bên mua bảo hiểm là tổ chức bị giải thể hoặc phá sản:</w:t>
      </w:r>
    </w:p>
    <w:p w14:paraId="2971D2E1" w14:textId="77777777" w:rsidR="000F46FA" w:rsidRPr="00A400CA" w:rsidRDefault="000F46FA" w:rsidP="00A400CA">
      <w:pPr>
        <w:pStyle w:val="BodyText"/>
        <w:keepNext/>
        <w:keepLines/>
        <w:tabs>
          <w:tab w:val="left" w:pos="1276"/>
        </w:tabs>
        <w:spacing w:before="120" w:after="120"/>
        <w:ind w:left="1260"/>
        <w:jc w:val="both"/>
        <w:rPr>
          <w:rFonts w:ascii="Times New Roman" w:hAnsi="Times New Roman"/>
          <w:sz w:val="24"/>
        </w:rPr>
      </w:pPr>
      <w:r w:rsidRPr="00A400CA">
        <w:rPr>
          <w:rFonts w:ascii="Times New Roman" w:hAnsi="Times New Roman"/>
          <w:sz w:val="24"/>
        </w:rPr>
        <w:t>Trường hợp Bên mua bảo hiểm là một tổ chức và tổ chức này giải thể, phá sản hoặc chấm dứt hoạt động trong Thời hạn Hợp đồng bảo hiểm còn hiệu lực mà chưa được chuyển nhượng, Hợp đồng bảo hiểm sẽ chấm dứt hiệu lực. Khi đó, BIDV MetLife sẽ không chi trả bất cứ khoản Phí bảo hiểm nào mà Bên mua bảo hiểm đã đóng</w:t>
      </w:r>
      <w:r w:rsidR="00867A22" w:rsidRPr="00A400CA">
        <w:rPr>
          <w:rFonts w:ascii="Times New Roman" w:hAnsi="Times New Roman"/>
          <w:sz w:val="24"/>
        </w:rPr>
        <w:t>.</w:t>
      </w:r>
    </w:p>
    <w:p w14:paraId="0EB3C999" w14:textId="77777777" w:rsidR="00122C02" w:rsidRDefault="00122C02" w:rsidP="00267C54">
      <w:pPr>
        <w:pStyle w:val="BodyText"/>
        <w:keepNext/>
        <w:keepLines/>
        <w:spacing w:before="120" w:after="120"/>
        <w:jc w:val="both"/>
        <w:rPr>
          <w:rFonts w:ascii="Times New Roman" w:hAnsi="Times New Roman"/>
          <w:sz w:val="24"/>
        </w:rPr>
      </w:pPr>
    </w:p>
    <w:p w14:paraId="2249AD7A" w14:textId="77777777" w:rsidR="00742CBB" w:rsidRPr="002630CF" w:rsidRDefault="00742CBB" w:rsidP="00267C54">
      <w:pPr>
        <w:pStyle w:val="Heading1"/>
        <w:numPr>
          <w:ilvl w:val="0"/>
          <w:numId w:val="0"/>
        </w:numPr>
        <w:rPr>
          <w:rFonts w:ascii="Times New Roman" w:hAnsi="Times New Roman" w:cs="Times New Roman"/>
          <w:b/>
          <w:color w:val="auto"/>
          <w:sz w:val="28"/>
          <w:szCs w:val="28"/>
        </w:rPr>
      </w:pPr>
      <w:bookmarkStart w:id="5" w:name="_Toc9949190"/>
      <w:r w:rsidRPr="00F65EB2">
        <w:rPr>
          <w:rFonts w:ascii="Times New Roman" w:hAnsi="Times New Roman" w:cs="Times New Roman"/>
          <w:b/>
          <w:color w:val="auto"/>
          <w:sz w:val="28"/>
          <w:szCs w:val="28"/>
        </w:rPr>
        <w:t xml:space="preserve">CHƯƠNG </w:t>
      </w:r>
      <w:r w:rsidR="00894B00" w:rsidRPr="00F65EB2">
        <w:rPr>
          <w:rFonts w:ascii="Times New Roman" w:hAnsi="Times New Roman" w:cs="Times New Roman"/>
          <w:b/>
          <w:color w:val="auto"/>
          <w:sz w:val="28"/>
          <w:szCs w:val="28"/>
        </w:rPr>
        <w:t>5</w:t>
      </w:r>
      <w:r w:rsidRPr="00F65EB2">
        <w:rPr>
          <w:rFonts w:ascii="Times New Roman" w:hAnsi="Times New Roman" w:cs="Times New Roman"/>
          <w:b/>
          <w:color w:val="auto"/>
          <w:sz w:val="28"/>
          <w:szCs w:val="28"/>
        </w:rPr>
        <w:t xml:space="preserve">: </w:t>
      </w:r>
      <w:r w:rsidR="00177906" w:rsidRPr="00F65EB2">
        <w:rPr>
          <w:rFonts w:ascii="Times New Roman" w:hAnsi="Times New Roman" w:cs="Times New Roman"/>
          <w:b/>
          <w:color w:val="auto"/>
          <w:sz w:val="28"/>
          <w:szCs w:val="28"/>
        </w:rPr>
        <w:t xml:space="preserve"> </w:t>
      </w:r>
      <w:r w:rsidRPr="00F65EB2">
        <w:rPr>
          <w:rFonts w:ascii="Times New Roman" w:hAnsi="Times New Roman" w:cs="Times New Roman"/>
          <w:b/>
          <w:color w:val="auto"/>
          <w:sz w:val="28"/>
          <w:szCs w:val="28"/>
        </w:rPr>
        <w:t>THỦ TỤC GIẢI QUYẾT QUYỀN LỢI BẢO HIỂM</w:t>
      </w:r>
      <w:bookmarkEnd w:id="5"/>
    </w:p>
    <w:p w14:paraId="7F90F250" w14:textId="77777777" w:rsidR="00A1459A" w:rsidRPr="00A1459A" w:rsidRDefault="00A1459A" w:rsidP="00267C54">
      <w:pPr>
        <w:pStyle w:val="Heading2"/>
        <w:numPr>
          <w:ilvl w:val="0"/>
          <w:numId w:val="25"/>
        </w:numPr>
        <w:spacing w:before="240" w:after="240"/>
        <w:ind w:left="1276" w:hanging="1276"/>
        <w:jc w:val="both"/>
        <w:rPr>
          <w:rFonts w:ascii="Times New Roman" w:hAnsi="Times New Roman" w:cs="Times New Roman"/>
          <w:color w:val="auto"/>
          <w:lang w:val="pt-BR"/>
        </w:rPr>
      </w:pPr>
      <w:r w:rsidRPr="00A1459A">
        <w:rPr>
          <w:rFonts w:ascii="Times New Roman" w:hAnsi="Times New Roman" w:cs="Times New Roman"/>
          <w:color w:val="auto"/>
          <w:lang w:val="pt-BR"/>
        </w:rPr>
        <w:t>THỜI HẠN YÊU CẦU GIẢI QUYẾT QUYỀN LỢI BẢO HIỂM</w:t>
      </w:r>
    </w:p>
    <w:p w14:paraId="76ACF4D3" w14:textId="77777777" w:rsidR="00304B35" w:rsidRDefault="00A1459A" w:rsidP="00267C54">
      <w:pPr>
        <w:pStyle w:val="BodyText"/>
        <w:keepNext/>
        <w:keepLines/>
        <w:ind w:left="1276"/>
        <w:jc w:val="both"/>
        <w:rPr>
          <w:rFonts w:ascii="Times New Roman" w:hAnsi="Times New Roman"/>
          <w:sz w:val="24"/>
        </w:rPr>
      </w:pPr>
      <w:r w:rsidRPr="00CE6F75">
        <w:rPr>
          <w:rFonts w:ascii="Times New Roman" w:hAnsi="Times New Roman"/>
          <w:sz w:val="24"/>
        </w:rPr>
        <w:t>Trong vòng 12 tháng kể từ ngày Người được bảo hiểm</w:t>
      </w:r>
      <w:r>
        <w:rPr>
          <w:rFonts w:ascii="Times New Roman" w:hAnsi="Times New Roman"/>
          <w:sz w:val="24"/>
        </w:rPr>
        <w:t xml:space="preserve"> </w:t>
      </w:r>
      <w:r w:rsidRPr="00CE6F75">
        <w:rPr>
          <w:rFonts w:ascii="Times New Roman" w:hAnsi="Times New Roman"/>
          <w:sz w:val="24"/>
        </w:rPr>
        <w:t>tử vong</w:t>
      </w:r>
      <w:r>
        <w:rPr>
          <w:rFonts w:ascii="Times New Roman" w:hAnsi="Times New Roman"/>
          <w:sz w:val="24"/>
        </w:rPr>
        <w:t xml:space="preserve"> hoặc Thương tật toàn bộ vĩnh viễn, </w:t>
      </w:r>
      <w:r w:rsidRPr="00CE6F75">
        <w:rPr>
          <w:rFonts w:ascii="Times New Roman" w:hAnsi="Times New Roman"/>
          <w:sz w:val="24"/>
        </w:rPr>
        <w:t>Người yêu cầu giải quyết Quyền lợi bảo hiểm phải lập hồ sơ yêu cầu giải quyết quyền lợi bảo hiểm và gửi tới BIDV MetLife. Quá thời hạn nêu trên, mọi yêu cầu giải Quyết quyền lợi bảo hiểm đều không có giá trị. Thời gian xảy ra sự kiện bất khả kháng hoặc trở ngại khách quan khác không tính vào thời hạn yêu cầu giải quyết Quyền lợi bảo hiểm</w:t>
      </w:r>
      <w:r>
        <w:rPr>
          <w:rFonts w:ascii="Times New Roman" w:hAnsi="Times New Roman"/>
          <w:sz w:val="24"/>
        </w:rPr>
        <w:t>.</w:t>
      </w:r>
    </w:p>
    <w:p w14:paraId="643935F7" w14:textId="77777777" w:rsidR="00304B35" w:rsidRPr="00304B35" w:rsidRDefault="00304B35" w:rsidP="004D6916">
      <w:pPr>
        <w:pStyle w:val="Heading2"/>
        <w:numPr>
          <w:ilvl w:val="0"/>
          <w:numId w:val="25"/>
        </w:numPr>
        <w:spacing w:before="240" w:after="240"/>
        <w:ind w:left="1276" w:hanging="1276"/>
        <w:jc w:val="both"/>
        <w:rPr>
          <w:rFonts w:ascii="Times New Roman" w:hAnsi="Times New Roman" w:cs="Times New Roman"/>
          <w:color w:val="auto"/>
          <w:lang w:val="pt-BR"/>
        </w:rPr>
      </w:pPr>
      <w:r w:rsidRPr="00304B35">
        <w:rPr>
          <w:rFonts w:ascii="Times New Roman" w:hAnsi="Times New Roman" w:cs="Times New Roman"/>
          <w:color w:val="auto"/>
          <w:lang w:val="pt-BR"/>
        </w:rPr>
        <w:lastRenderedPageBreak/>
        <w:t>HỒ SƠ YÊU CẦU GIẢI QUYẾT QUYỀN LỢI BẢO HIỂM</w:t>
      </w:r>
    </w:p>
    <w:p w14:paraId="01D8338E" w14:textId="77777777" w:rsidR="00304B35" w:rsidRPr="00CE6F75" w:rsidRDefault="00304B35" w:rsidP="004D2817">
      <w:pPr>
        <w:pStyle w:val="BodyText"/>
        <w:keepNext/>
        <w:keepLines/>
        <w:numPr>
          <w:ilvl w:val="1"/>
          <w:numId w:val="40"/>
        </w:numPr>
        <w:tabs>
          <w:tab w:val="left" w:pos="1276"/>
        </w:tabs>
        <w:spacing w:before="120" w:after="120"/>
        <w:ind w:left="1260" w:hanging="810"/>
        <w:jc w:val="both"/>
        <w:rPr>
          <w:rFonts w:ascii="Times New Roman" w:hAnsi="Times New Roman"/>
          <w:b/>
          <w:sz w:val="24"/>
        </w:rPr>
      </w:pPr>
      <w:r w:rsidRPr="00CE6F75">
        <w:rPr>
          <w:rFonts w:ascii="Times New Roman" w:hAnsi="Times New Roman"/>
          <w:b/>
          <w:sz w:val="24"/>
        </w:rPr>
        <w:t>Hồ sơ yêu cầu giải quyết quyền lợi bảo hiểm bao gồm:</w:t>
      </w:r>
    </w:p>
    <w:p w14:paraId="5E3E7480" w14:textId="77777777" w:rsidR="00304B35" w:rsidRPr="00CE6F75" w:rsidRDefault="00304B35" w:rsidP="004D6916">
      <w:pPr>
        <w:pStyle w:val="ListParagraph"/>
        <w:keepNext/>
        <w:keepLines/>
        <w:numPr>
          <w:ilvl w:val="0"/>
          <w:numId w:val="23"/>
        </w:numPr>
        <w:spacing w:before="120" w:after="120" w:line="283" w:lineRule="auto"/>
        <w:ind w:left="1701" w:hanging="425"/>
        <w:jc w:val="both"/>
        <w:rPr>
          <w:rFonts w:ascii="Times New Roman" w:hAnsi="Times New Roman"/>
          <w:sz w:val="24"/>
        </w:rPr>
      </w:pPr>
      <w:r>
        <w:rPr>
          <w:rFonts w:ascii="Times New Roman" w:hAnsi="Times New Roman"/>
          <w:sz w:val="24"/>
        </w:rPr>
        <w:t>Phiếu</w:t>
      </w:r>
      <w:r w:rsidRPr="00CE6F75">
        <w:rPr>
          <w:rFonts w:ascii="Times New Roman" w:hAnsi="Times New Roman"/>
          <w:sz w:val="24"/>
        </w:rPr>
        <w:t xml:space="preserve"> yêu cầu giải quyết Quyền lợi bảo hiểm theo mẫu của BIDV MetLife đã được điền đầy đủ và chính xác; và</w:t>
      </w:r>
    </w:p>
    <w:p w14:paraId="1D0828E6" w14:textId="77777777" w:rsidR="00304B35" w:rsidRPr="00CE6F75" w:rsidRDefault="00304B35" w:rsidP="004D6916">
      <w:pPr>
        <w:pStyle w:val="ListParagraph"/>
        <w:keepNext/>
        <w:keepLines/>
        <w:numPr>
          <w:ilvl w:val="0"/>
          <w:numId w:val="23"/>
        </w:numPr>
        <w:spacing w:before="120" w:after="120" w:line="283" w:lineRule="auto"/>
        <w:ind w:left="1701" w:hanging="425"/>
        <w:jc w:val="both"/>
        <w:rPr>
          <w:rFonts w:ascii="Times New Roman" w:hAnsi="Times New Roman"/>
          <w:sz w:val="24"/>
        </w:rPr>
      </w:pPr>
      <w:r w:rsidRPr="00CE6F75">
        <w:rPr>
          <w:rFonts w:ascii="Times New Roman" w:hAnsi="Times New Roman"/>
          <w:sz w:val="24"/>
        </w:rPr>
        <w:t>Bản gốc hoặc bản sao hợp pháp bằng chứng sự kiện tử vong; hoặc</w:t>
      </w:r>
    </w:p>
    <w:p w14:paraId="5D15B43A" w14:textId="77777777" w:rsidR="00304B35" w:rsidRDefault="00304B35" w:rsidP="004D6916">
      <w:pPr>
        <w:pStyle w:val="ListParagraph"/>
        <w:keepNext/>
        <w:keepLines/>
        <w:numPr>
          <w:ilvl w:val="0"/>
          <w:numId w:val="23"/>
        </w:numPr>
        <w:spacing w:before="120" w:after="120" w:line="283" w:lineRule="auto"/>
        <w:ind w:left="1701" w:hanging="425"/>
        <w:jc w:val="both"/>
        <w:rPr>
          <w:rFonts w:ascii="Times New Roman" w:hAnsi="Times New Roman"/>
          <w:sz w:val="24"/>
        </w:rPr>
      </w:pPr>
      <w:r>
        <w:rPr>
          <w:rFonts w:ascii="Times New Roman" w:hAnsi="Times New Roman"/>
          <w:sz w:val="24"/>
        </w:rPr>
        <w:t>Hồ sơ</w:t>
      </w:r>
      <w:r w:rsidRPr="00CE6F75">
        <w:rPr>
          <w:rFonts w:ascii="Times New Roman" w:hAnsi="Times New Roman"/>
          <w:sz w:val="24"/>
        </w:rPr>
        <w:t xml:space="preserve"> tai nạn</w:t>
      </w:r>
      <w:r>
        <w:rPr>
          <w:rFonts w:ascii="Times New Roman" w:hAnsi="Times New Roman"/>
          <w:sz w:val="24"/>
        </w:rPr>
        <w:t xml:space="preserve">, </w:t>
      </w:r>
      <w:r w:rsidRPr="00F65EB2">
        <w:rPr>
          <w:rFonts w:ascii="Times New Roman" w:hAnsi="Times New Roman"/>
          <w:sz w:val="24"/>
        </w:rPr>
        <w:t>biên bản khám nghiệm hiện trường, biên bản khám nghiệm tử thi, biên bản giải quyết tai nạn</w:t>
      </w:r>
      <w:r w:rsidRPr="00CE6F75">
        <w:rPr>
          <w:rFonts w:ascii="Times New Roman" w:hAnsi="Times New Roman"/>
          <w:sz w:val="24"/>
        </w:rPr>
        <w:t xml:space="preserve"> được lập bởi cơ quan có thẩm quyền đối với các sự kiện bảo hiểm có nguyên nhân do tai nạn; và</w:t>
      </w:r>
    </w:p>
    <w:p w14:paraId="24B00983" w14:textId="77777777" w:rsidR="00304B35" w:rsidRPr="00EA3494" w:rsidRDefault="00304B35" w:rsidP="0028772B">
      <w:pPr>
        <w:pStyle w:val="ListParagraph"/>
        <w:keepNext/>
        <w:keepLines/>
        <w:numPr>
          <w:ilvl w:val="0"/>
          <w:numId w:val="23"/>
        </w:numPr>
        <w:spacing w:before="120" w:after="120" w:line="283" w:lineRule="auto"/>
        <w:ind w:left="1714" w:hanging="432"/>
        <w:jc w:val="both"/>
        <w:rPr>
          <w:rFonts w:ascii="Times New Roman" w:hAnsi="Times New Roman"/>
          <w:sz w:val="24"/>
        </w:rPr>
      </w:pPr>
      <w:r w:rsidRPr="00CE6F75">
        <w:rPr>
          <w:rFonts w:ascii="Times New Roman" w:hAnsi="Times New Roman"/>
          <w:sz w:val="24"/>
        </w:rPr>
        <w:t>Bản sao hợp pháp hoặc bản gốc của tất cả các các biên bản, chứng từ y tế gắn liền với Sự kiện bảo hiểm (bao gồm tất cả các kết quả xét nghiệm, các kết quả chẩn đoán, kết quả điều trị, đơn thuốc, phim chụp, các giấy tờ, hình ảnh</w:t>
      </w:r>
      <w:r>
        <w:rPr>
          <w:rFonts w:ascii="Times New Roman" w:hAnsi="Times New Roman"/>
          <w:sz w:val="24"/>
        </w:rPr>
        <w:t>, g</w:t>
      </w:r>
      <w:r w:rsidRPr="00F65EB2">
        <w:rPr>
          <w:rFonts w:ascii="Times New Roman" w:hAnsi="Times New Roman"/>
          <w:sz w:val="24"/>
        </w:rPr>
        <w:t>i</w:t>
      </w:r>
      <w:r>
        <w:rPr>
          <w:rFonts w:ascii="Times New Roman" w:hAnsi="Times New Roman"/>
          <w:sz w:val="24"/>
        </w:rPr>
        <w:t>ấ</w:t>
      </w:r>
      <w:r w:rsidRPr="00F65EB2">
        <w:rPr>
          <w:rFonts w:ascii="Times New Roman" w:hAnsi="Times New Roman"/>
          <w:sz w:val="24"/>
        </w:rPr>
        <w:t>y ra viện, giấy chứng nhận phẫu thuật, tóm tắt bệnh án</w:t>
      </w:r>
      <w:r w:rsidRPr="00CE6F75">
        <w:rPr>
          <w:rFonts w:ascii="Times New Roman" w:hAnsi="Times New Roman"/>
          <w:sz w:val="24"/>
        </w:rPr>
        <w:t xml:space="preserve"> hoặc các phương thức khác thể hiện kết quả gắn liền với Sự kiện bảo hiểm); và</w:t>
      </w:r>
    </w:p>
    <w:p w14:paraId="1069A469" w14:textId="77777777" w:rsidR="00304B35" w:rsidRDefault="00304B35" w:rsidP="004D6916">
      <w:pPr>
        <w:pStyle w:val="ListParagraph"/>
        <w:keepNext/>
        <w:keepLines/>
        <w:numPr>
          <w:ilvl w:val="0"/>
          <w:numId w:val="23"/>
        </w:numPr>
        <w:spacing w:before="120" w:after="120" w:line="283" w:lineRule="auto"/>
        <w:ind w:left="1701" w:hanging="425"/>
        <w:jc w:val="both"/>
        <w:rPr>
          <w:rFonts w:ascii="Times New Roman" w:hAnsi="Times New Roman"/>
          <w:sz w:val="24"/>
        </w:rPr>
      </w:pPr>
      <w:r w:rsidRPr="00CE6F75">
        <w:rPr>
          <w:rFonts w:ascii="Times New Roman" w:hAnsi="Times New Roman"/>
          <w:sz w:val="24"/>
        </w:rPr>
        <w:t>Bản sao hợp pháp giấy tờ tùy thân của Người được Bảo hiểm</w:t>
      </w:r>
      <w:r>
        <w:rPr>
          <w:rFonts w:ascii="Times New Roman" w:hAnsi="Times New Roman"/>
          <w:sz w:val="24"/>
        </w:rPr>
        <w:t xml:space="preserve">, </w:t>
      </w:r>
      <w:r w:rsidRPr="00CE6F75">
        <w:rPr>
          <w:rFonts w:ascii="Times New Roman" w:hAnsi="Times New Roman"/>
          <w:sz w:val="24"/>
        </w:rPr>
        <w:t>Người thụ hưởng; và</w:t>
      </w:r>
    </w:p>
    <w:p w14:paraId="3FD4FE00" w14:textId="77777777" w:rsidR="00304B35" w:rsidRDefault="00304B35" w:rsidP="004D6916">
      <w:pPr>
        <w:pStyle w:val="ListParagraph"/>
        <w:keepNext/>
        <w:keepLines/>
        <w:numPr>
          <w:ilvl w:val="0"/>
          <w:numId w:val="23"/>
        </w:numPr>
        <w:spacing w:before="120" w:after="120" w:line="283" w:lineRule="auto"/>
        <w:ind w:left="1701" w:hanging="425"/>
        <w:jc w:val="both"/>
        <w:rPr>
          <w:rFonts w:ascii="Times New Roman" w:hAnsi="Times New Roman"/>
          <w:sz w:val="24"/>
        </w:rPr>
      </w:pPr>
      <w:r w:rsidRPr="00304B35">
        <w:rPr>
          <w:rFonts w:ascii="Times New Roman" w:hAnsi="Times New Roman"/>
          <w:sz w:val="24"/>
        </w:rPr>
        <w:t>Bằng chứng về quyền được nhận Quyền lợi bảo hiểm của Người thụ hưởng được nêu trong Quy tắc và Điều khoản bảo hiểm này như giấy ủy quyền, di chúc, văn bản thỏa thuận phân chia di sản hoặc văn bản khai nhận di sản hoặc thỏa thuận cử người nhận Quyền lợi bảo hiểm theo đúng quy định của pháp luật</w:t>
      </w:r>
      <w:r>
        <w:rPr>
          <w:rFonts w:ascii="Times New Roman" w:hAnsi="Times New Roman"/>
          <w:sz w:val="24"/>
        </w:rPr>
        <w:t>.</w:t>
      </w:r>
    </w:p>
    <w:p w14:paraId="69212621" w14:textId="77777777" w:rsidR="00304B35" w:rsidRDefault="00304B35" w:rsidP="004D6916">
      <w:pPr>
        <w:pStyle w:val="ListParagraph"/>
        <w:keepNext/>
        <w:keepLines/>
        <w:numPr>
          <w:ilvl w:val="0"/>
          <w:numId w:val="23"/>
        </w:numPr>
        <w:spacing w:before="120" w:after="120" w:line="283" w:lineRule="auto"/>
        <w:ind w:left="1701" w:hanging="425"/>
        <w:jc w:val="both"/>
        <w:rPr>
          <w:rFonts w:ascii="Times New Roman" w:hAnsi="Times New Roman"/>
          <w:sz w:val="24"/>
        </w:rPr>
      </w:pPr>
      <w:r w:rsidRPr="00CE6F75">
        <w:rPr>
          <w:rFonts w:ascii="Times New Roman" w:hAnsi="Times New Roman"/>
          <w:sz w:val="24"/>
        </w:rPr>
        <w:t>Người nộp hồ sơ yêu cầu giải quyết Quyền lợi bảo hiểm có trách nhiệm cung cấp các giấy tờ nêu</w:t>
      </w:r>
      <w:r>
        <w:rPr>
          <w:rFonts w:ascii="Times New Roman" w:hAnsi="Times New Roman"/>
          <w:sz w:val="24"/>
        </w:rPr>
        <w:t xml:space="preserve"> trên và tự chịu các chi phí phát sinh có liên quan đến việc thu thập các giấy tờ nói trên.</w:t>
      </w:r>
    </w:p>
    <w:p w14:paraId="37C0C1EA" w14:textId="77777777" w:rsidR="004D2817" w:rsidRDefault="004D2817" w:rsidP="004D2817">
      <w:pPr>
        <w:pStyle w:val="BodyText"/>
        <w:keepNext/>
        <w:keepLines/>
        <w:numPr>
          <w:ilvl w:val="1"/>
          <w:numId w:val="40"/>
        </w:numPr>
        <w:tabs>
          <w:tab w:val="left" w:pos="1276"/>
        </w:tabs>
        <w:spacing w:before="120" w:after="120"/>
        <w:ind w:left="1260" w:hanging="810"/>
        <w:jc w:val="both"/>
        <w:rPr>
          <w:rFonts w:ascii="Times New Roman" w:hAnsi="Times New Roman"/>
          <w:b/>
          <w:sz w:val="24"/>
        </w:rPr>
      </w:pPr>
      <w:r w:rsidRPr="004D2817">
        <w:rPr>
          <w:rFonts w:ascii="Times New Roman" w:hAnsi="Times New Roman"/>
          <w:b/>
          <w:sz w:val="24"/>
        </w:rPr>
        <w:t>Các hồ sơ bổ sung khác theo yêu cầu của BIDV MetLife</w:t>
      </w:r>
    </w:p>
    <w:p w14:paraId="78DC067F" w14:textId="77777777" w:rsidR="004D2817" w:rsidRPr="004D2817" w:rsidRDefault="004D2817" w:rsidP="004D2817">
      <w:pPr>
        <w:pStyle w:val="BodyText"/>
        <w:keepNext/>
        <w:keepLines/>
        <w:tabs>
          <w:tab w:val="left" w:pos="1276"/>
        </w:tabs>
        <w:spacing w:before="120" w:after="120"/>
        <w:ind w:left="1260"/>
        <w:jc w:val="both"/>
        <w:rPr>
          <w:rFonts w:ascii="Times New Roman" w:hAnsi="Times New Roman"/>
          <w:b/>
          <w:sz w:val="24"/>
        </w:rPr>
      </w:pPr>
      <w:r>
        <w:rPr>
          <w:rFonts w:ascii="Times New Roman" w:hAnsi="Times New Roman"/>
          <w:sz w:val="24"/>
        </w:rPr>
        <w:t>BIDV MetLife có thể yêu cầu Người được bảo hiểm thực hiện các giám định y khoa với chuyên gia y tế do BIDV MetLife chỉ định đối với các trường hợp Thương tật toàn bộ vĩnh viễn và BIDV MetLife sẽ chi trả chi phí phát sinh từ các yêu cầu này, đồng thời sẽ không giải quyết quyền lợi bảo hiểm nếu các yêu cầu này không được thực hiện trừ các lý do chính đáng được BIDV MetLife chấp nhận.</w:t>
      </w:r>
    </w:p>
    <w:p w14:paraId="2BF223D5" w14:textId="77777777" w:rsidR="005B62CF" w:rsidRPr="00CE6F75" w:rsidRDefault="005B62CF" w:rsidP="004D6916">
      <w:pPr>
        <w:pStyle w:val="Heading2"/>
        <w:numPr>
          <w:ilvl w:val="0"/>
          <w:numId w:val="25"/>
        </w:numPr>
        <w:spacing w:before="240" w:after="240"/>
        <w:ind w:left="1276" w:hanging="1276"/>
        <w:jc w:val="both"/>
        <w:rPr>
          <w:rFonts w:ascii="Times New Roman" w:hAnsi="Times New Roman" w:cs="Times New Roman"/>
          <w:color w:val="auto"/>
          <w:lang w:val="pt-BR"/>
        </w:rPr>
      </w:pPr>
      <w:r w:rsidRPr="00CE6F75">
        <w:rPr>
          <w:rFonts w:ascii="Times New Roman" w:hAnsi="Times New Roman" w:cs="Times New Roman"/>
          <w:color w:val="auto"/>
          <w:lang w:val="pt-BR"/>
        </w:rPr>
        <w:t>NHẬN QUYỀN LỢI HỢP ĐỒNG BẢO HIỂM</w:t>
      </w:r>
    </w:p>
    <w:p w14:paraId="0355793A" w14:textId="77777777" w:rsidR="005B62CF" w:rsidRPr="002B066B" w:rsidRDefault="005B62CF" w:rsidP="004D6916">
      <w:pPr>
        <w:pStyle w:val="BodyText"/>
        <w:keepNext/>
        <w:keepLines/>
        <w:numPr>
          <w:ilvl w:val="1"/>
          <w:numId w:val="30"/>
        </w:numPr>
        <w:spacing w:before="120" w:after="120"/>
        <w:ind w:left="1260" w:hanging="810"/>
        <w:jc w:val="both"/>
        <w:rPr>
          <w:rFonts w:ascii="Times New Roman" w:hAnsi="Times New Roman"/>
          <w:sz w:val="24"/>
          <w:lang w:val="pt-BR"/>
        </w:rPr>
      </w:pPr>
      <w:r w:rsidRPr="002B066B">
        <w:rPr>
          <w:rFonts w:ascii="Times New Roman" w:hAnsi="Times New Roman"/>
          <w:sz w:val="24"/>
          <w:lang w:val="pt-BR"/>
        </w:rPr>
        <w:t xml:space="preserve">Quyền lợi bảo hiểm </w:t>
      </w:r>
      <w:r w:rsidRPr="009F1E27">
        <w:rPr>
          <w:rFonts w:ascii="Times New Roman" w:hAnsi="Times New Roman"/>
          <w:sz w:val="24"/>
          <w:lang w:val="pt-BR"/>
        </w:rPr>
        <w:t xml:space="preserve">tử vong </w:t>
      </w:r>
      <w:r w:rsidR="0062351A" w:rsidRPr="009F1E27">
        <w:rPr>
          <w:rFonts w:ascii="Times New Roman" w:hAnsi="Times New Roman"/>
          <w:sz w:val="24"/>
          <w:lang w:val="pt-BR"/>
        </w:rPr>
        <w:t xml:space="preserve">hoặc Thương tật toàn bộ vĩnh viễn </w:t>
      </w:r>
      <w:r w:rsidRPr="009F1E27">
        <w:rPr>
          <w:rFonts w:ascii="Times New Roman" w:hAnsi="Times New Roman"/>
          <w:sz w:val="24"/>
          <w:lang w:val="pt-BR"/>
        </w:rPr>
        <w:t>đối với Người được bảo h</w:t>
      </w:r>
      <w:r w:rsidR="00D72640" w:rsidRPr="009F1E27">
        <w:rPr>
          <w:rFonts w:ascii="Times New Roman" w:hAnsi="Times New Roman"/>
          <w:sz w:val="24"/>
          <w:lang w:val="pt-BR"/>
        </w:rPr>
        <w:t>iểm</w:t>
      </w:r>
      <w:r w:rsidRPr="009F1E27">
        <w:rPr>
          <w:rFonts w:ascii="Times New Roman" w:hAnsi="Times New Roman"/>
          <w:sz w:val="24"/>
          <w:lang w:val="pt-BR"/>
        </w:rPr>
        <w:t xml:space="preserve"> quy định tại </w:t>
      </w:r>
      <w:r w:rsidR="004A53D8" w:rsidRPr="009F1E27">
        <w:rPr>
          <w:rFonts w:ascii="Times New Roman" w:hAnsi="Times New Roman"/>
          <w:sz w:val="24"/>
          <w:lang w:val="pt-BR"/>
        </w:rPr>
        <w:t>Khoản</w:t>
      </w:r>
      <w:r w:rsidR="00F27DE0" w:rsidRPr="009F1E27">
        <w:rPr>
          <w:rFonts w:ascii="Times New Roman" w:hAnsi="Times New Roman"/>
          <w:sz w:val="24"/>
          <w:lang w:val="pt-BR"/>
        </w:rPr>
        <w:t xml:space="preserve"> </w:t>
      </w:r>
      <w:r w:rsidR="0062351A" w:rsidRPr="009F1E27">
        <w:rPr>
          <w:rFonts w:ascii="Times New Roman" w:hAnsi="Times New Roman"/>
          <w:sz w:val="24"/>
          <w:lang w:val="pt-BR"/>
        </w:rPr>
        <w:t>5</w:t>
      </w:r>
      <w:r w:rsidR="00F27DE0" w:rsidRPr="009F1E27">
        <w:rPr>
          <w:rFonts w:ascii="Times New Roman" w:hAnsi="Times New Roman"/>
          <w:sz w:val="24"/>
          <w:lang w:val="pt-BR"/>
        </w:rPr>
        <w:t>.1</w:t>
      </w:r>
      <w:r w:rsidR="00E06C1D" w:rsidRPr="009F1E27">
        <w:rPr>
          <w:rFonts w:ascii="Times New Roman" w:hAnsi="Times New Roman"/>
          <w:sz w:val="24"/>
          <w:lang w:val="pt-BR"/>
        </w:rPr>
        <w:t xml:space="preserve"> và</w:t>
      </w:r>
      <w:r w:rsidR="00DF0697">
        <w:rPr>
          <w:rFonts w:ascii="Times New Roman" w:hAnsi="Times New Roman"/>
          <w:sz w:val="24"/>
          <w:lang w:val="pt-BR"/>
        </w:rPr>
        <w:t xml:space="preserve"> Khoản</w:t>
      </w:r>
      <w:r w:rsidR="00E06C1D" w:rsidRPr="009F1E27">
        <w:rPr>
          <w:rFonts w:ascii="Times New Roman" w:hAnsi="Times New Roman"/>
          <w:sz w:val="24"/>
          <w:lang w:val="pt-BR"/>
        </w:rPr>
        <w:t xml:space="preserve"> </w:t>
      </w:r>
      <w:r w:rsidR="0062351A" w:rsidRPr="009F1E27">
        <w:rPr>
          <w:rFonts w:ascii="Times New Roman" w:hAnsi="Times New Roman"/>
          <w:sz w:val="24"/>
          <w:lang w:val="pt-BR"/>
        </w:rPr>
        <w:t>5</w:t>
      </w:r>
      <w:r w:rsidR="00E06C1D" w:rsidRPr="009F1E27">
        <w:rPr>
          <w:rFonts w:ascii="Times New Roman" w:hAnsi="Times New Roman"/>
          <w:sz w:val="24"/>
          <w:lang w:val="pt-BR"/>
        </w:rPr>
        <w:t>.2</w:t>
      </w:r>
      <w:r w:rsidR="00F27DE0" w:rsidRPr="009F1E27">
        <w:rPr>
          <w:rFonts w:ascii="Times New Roman" w:hAnsi="Times New Roman"/>
          <w:sz w:val="24"/>
          <w:lang w:val="pt-BR"/>
        </w:rPr>
        <w:t xml:space="preserve"> </w:t>
      </w:r>
      <w:r w:rsidRPr="009F1E27">
        <w:rPr>
          <w:rFonts w:ascii="Times New Roman" w:hAnsi="Times New Roman"/>
          <w:sz w:val="24"/>
          <w:lang w:val="pt-BR"/>
        </w:rPr>
        <w:t>sẽ được</w:t>
      </w:r>
      <w:r w:rsidRPr="002B066B">
        <w:rPr>
          <w:rFonts w:ascii="Times New Roman" w:hAnsi="Times New Roman"/>
          <w:sz w:val="24"/>
          <w:lang w:val="pt-BR"/>
        </w:rPr>
        <w:t xml:space="preserve"> trả cho Người thụ hưởng. Trường hợp tại thời điểm Người được bảo hiểm</w:t>
      </w:r>
      <w:r w:rsidR="005B43ED">
        <w:rPr>
          <w:rFonts w:ascii="Times New Roman" w:hAnsi="Times New Roman"/>
          <w:sz w:val="24"/>
          <w:lang w:val="pt-BR"/>
        </w:rPr>
        <w:t xml:space="preserve"> </w:t>
      </w:r>
      <w:r w:rsidRPr="002B066B">
        <w:rPr>
          <w:rFonts w:ascii="Times New Roman" w:hAnsi="Times New Roman"/>
          <w:sz w:val="24"/>
          <w:lang w:val="pt-BR"/>
        </w:rPr>
        <w:t xml:space="preserve">tử vong mà không xác định được Người thụ hưởng, quyền lợi bảo hiểm đó sẽ được chi trả cho: </w:t>
      </w:r>
    </w:p>
    <w:p w14:paraId="01184731" w14:textId="77777777" w:rsidR="005B62CF" w:rsidRPr="002B066B" w:rsidRDefault="005B62CF" w:rsidP="004D6916">
      <w:pPr>
        <w:pStyle w:val="BodyText"/>
        <w:keepNext/>
        <w:keepLines/>
        <w:numPr>
          <w:ilvl w:val="2"/>
          <w:numId w:val="34"/>
        </w:numPr>
        <w:spacing w:before="120" w:after="120"/>
        <w:ind w:left="1710" w:hanging="450"/>
        <w:jc w:val="both"/>
        <w:rPr>
          <w:rFonts w:ascii="Times New Roman" w:hAnsi="Times New Roman"/>
          <w:sz w:val="24"/>
          <w:lang w:val="pt-BR"/>
        </w:rPr>
      </w:pPr>
      <w:r w:rsidRPr="002B066B">
        <w:rPr>
          <w:rFonts w:ascii="Times New Roman" w:hAnsi="Times New Roman"/>
          <w:sz w:val="24"/>
          <w:lang w:val="pt-BR"/>
        </w:rPr>
        <w:t>Người thừa kế hợp pháp của Người được bảo hiểm</w:t>
      </w:r>
      <w:r w:rsidR="005B43ED">
        <w:rPr>
          <w:rFonts w:ascii="Times New Roman" w:hAnsi="Times New Roman"/>
          <w:sz w:val="24"/>
          <w:lang w:val="pt-BR"/>
        </w:rPr>
        <w:t xml:space="preserve"> </w:t>
      </w:r>
      <w:r w:rsidRPr="002B066B">
        <w:rPr>
          <w:rFonts w:ascii="Times New Roman" w:hAnsi="Times New Roman"/>
          <w:sz w:val="24"/>
          <w:lang w:val="pt-BR"/>
        </w:rPr>
        <w:t xml:space="preserve">đối với trường hợp Bên mua bảo hiểm là tổ chức; hoặc </w:t>
      </w:r>
    </w:p>
    <w:p w14:paraId="1B6FE138" w14:textId="77777777" w:rsidR="005B62CF" w:rsidRPr="002B066B" w:rsidRDefault="005B62CF" w:rsidP="004D6916">
      <w:pPr>
        <w:pStyle w:val="BodyText"/>
        <w:keepNext/>
        <w:keepLines/>
        <w:numPr>
          <w:ilvl w:val="2"/>
          <w:numId w:val="34"/>
        </w:numPr>
        <w:spacing w:before="120" w:after="120"/>
        <w:ind w:left="1710" w:hanging="450"/>
        <w:jc w:val="both"/>
        <w:rPr>
          <w:rFonts w:ascii="Times New Roman" w:hAnsi="Times New Roman"/>
          <w:sz w:val="24"/>
          <w:lang w:val="pt-BR"/>
        </w:rPr>
      </w:pPr>
      <w:r w:rsidRPr="002B066B">
        <w:rPr>
          <w:rFonts w:ascii="Times New Roman" w:hAnsi="Times New Roman"/>
          <w:sz w:val="24"/>
          <w:lang w:val="pt-BR"/>
        </w:rPr>
        <w:t>Bên mua bảo hiểm đối với trường hợp Bên mua bảo hiểm là cá nhân.</w:t>
      </w:r>
    </w:p>
    <w:p w14:paraId="2E1FE096" w14:textId="77777777" w:rsidR="00C719A9" w:rsidRPr="002B066B" w:rsidRDefault="00C719A9" w:rsidP="004D6916">
      <w:pPr>
        <w:pStyle w:val="BodyText"/>
        <w:keepNext/>
        <w:keepLines/>
        <w:numPr>
          <w:ilvl w:val="1"/>
          <w:numId w:val="30"/>
        </w:numPr>
        <w:spacing w:before="120" w:after="120"/>
        <w:ind w:left="1260" w:hanging="810"/>
        <w:jc w:val="both"/>
        <w:rPr>
          <w:rFonts w:ascii="Times New Roman" w:hAnsi="Times New Roman"/>
          <w:sz w:val="24"/>
          <w:lang w:val="pt-BR"/>
        </w:rPr>
      </w:pPr>
      <w:r w:rsidRPr="002B066B">
        <w:rPr>
          <w:rFonts w:ascii="Times New Roman" w:hAnsi="Times New Roman"/>
          <w:sz w:val="24"/>
          <w:lang w:val="pt-BR"/>
        </w:rPr>
        <w:lastRenderedPageBreak/>
        <w:t>Nếu cá nhân, tổ chức đã được xác định hưởng quyền lợi bảo hiểm không còn sống/tồn tại tại thời điểm quyền lợi bảo hiểm được chi trả, phần quyền lợi bảo hiểm trả cho người/tổ chức đó sẽ được giải quyết theo các quy định của pháp luật về thừa kế.</w:t>
      </w:r>
    </w:p>
    <w:p w14:paraId="17F7A529" w14:textId="77777777" w:rsidR="00BD41C1" w:rsidRPr="00CE6F75" w:rsidRDefault="00536ABB" w:rsidP="004D6916">
      <w:pPr>
        <w:pStyle w:val="Heading2"/>
        <w:numPr>
          <w:ilvl w:val="0"/>
          <w:numId w:val="25"/>
        </w:numPr>
        <w:spacing w:before="240" w:after="240"/>
        <w:ind w:left="1276" w:hanging="1276"/>
        <w:jc w:val="both"/>
        <w:rPr>
          <w:rFonts w:ascii="Times New Roman" w:hAnsi="Times New Roman" w:cs="Times New Roman"/>
          <w:color w:val="auto"/>
          <w:lang w:val="pt-BR"/>
        </w:rPr>
      </w:pPr>
      <w:r w:rsidRPr="00CE6F75">
        <w:rPr>
          <w:rFonts w:ascii="Times New Roman" w:hAnsi="Times New Roman" w:cs="Times New Roman"/>
          <w:color w:val="auto"/>
          <w:lang w:val="pt-BR"/>
        </w:rPr>
        <w:t>NGHĨA VỤ CHỨNG MINH</w:t>
      </w:r>
    </w:p>
    <w:p w14:paraId="1287DCBE" w14:textId="77777777" w:rsidR="00742CBB" w:rsidRPr="00CE6F75" w:rsidRDefault="00536ABB" w:rsidP="004D6916">
      <w:pPr>
        <w:pStyle w:val="ListParagraph"/>
        <w:keepNext/>
        <w:keepLines/>
        <w:tabs>
          <w:tab w:val="left" w:pos="1276"/>
        </w:tabs>
        <w:spacing w:before="120" w:after="120" w:line="283" w:lineRule="auto"/>
        <w:ind w:left="1276"/>
        <w:jc w:val="both"/>
        <w:rPr>
          <w:rFonts w:ascii="Times New Roman" w:hAnsi="Times New Roman"/>
          <w:sz w:val="24"/>
          <w:lang w:val="pt-BR"/>
        </w:rPr>
      </w:pPr>
      <w:r w:rsidRPr="00CE6F75">
        <w:rPr>
          <w:rFonts w:ascii="Times New Roman" w:hAnsi="Times New Roman"/>
          <w:sz w:val="24"/>
          <w:lang w:val="pt-BR"/>
        </w:rPr>
        <w:t xml:space="preserve">Sau khi nhận được đầy đủ hồ sơ yêu cầu </w:t>
      </w:r>
      <w:r w:rsidR="003C1116">
        <w:rPr>
          <w:rFonts w:ascii="Times New Roman" w:hAnsi="Times New Roman"/>
          <w:sz w:val="24"/>
          <w:lang w:val="pt-BR"/>
        </w:rPr>
        <w:t>giải quyết</w:t>
      </w:r>
      <w:r w:rsidRPr="00CE6F75">
        <w:rPr>
          <w:rFonts w:ascii="Times New Roman" w:hAnsi="Times New Roman"/>
          <w:sz w:val="24"/>
          <w:lang w:val="pt-BR"/>
        </w:rPr>
        <w:t xml:space="preserve"> Quyền lợi bảo hiểm, nếu </w:t>
      </w:r>
      <w:r w:rsidR="00B077A4" w:rsidRPr="00CE6F75">
        <w:rPr>
          <w:rFonts w:ascii="Times New Roman" w:hAnsi="Times New Roman"/>
          <w:sz w:val="24"/>
          <w:lang w:val="pt-BR"/>
        </w:rPr>
        <w:t xml:space="preserve">BIDV MetLife </w:t>
      </w:r>
      <w:r w:rsidRPr="00CE6F75">
        <w:rPr>
          <w:rFonts w:ascii="Times New Roman" w:hAnsi="Times New Roman"/>
          <w:sz w:val="24"/>
          <w:lang w:val="pt-BR"/>
        </w:rPr>
        <w:t xml:space="preserve">từ chối chi trả Quyền lợi bảo hiểm thì </w:t>
      </w:r>
      <w:r w:rsidR="00B077A4" w:rsidRPr="00CE6F75">
        <w:rPr>
          <w:rFonts w:ascii="Times New Roman" w:hAnsi="Times New Roman"/>
          <w:sz w:val="24"/>
          <w:lang w:val="pt-BR"/>
        </w:rPr>
        <w:t xml:space="preserve">BIDV MetLife </w:t>
      </w:r>
      <w:r w:rsidRPr="00CE6F75">
        <w:rPr>
          <w:rFonts w:ascii="Times New Roman" w:hAnsi="Times New Roman"/>
          <w:sz w:val="24"/>
          <w:lang w:val="pt-BR"/>
        </w:rPr>
        <w:t xml:space="preserve">phải nêu rõ lý do từ chối bằng văn bản cho người yêu cầu giải quyết </w:t>
      </w:r>
      <w:r w:rsidR="003C1116">
        <w:rPr>
          <w:rFonts w:ascii="Times New Roman" w:hAnsi="Times New Roman"/>
          <w:sz w:val="24"/>
          <w:lang w:val="pt-BR"/>
        </w:rPr>
        <w:t>q</w:t>
      </w:r>
      <w:r w:rsidRPr="00CE6F75">
        <w:rPr>
          <w:rFonts w:ascii="Times New Roman" w:hAnsi="Times New Roman"/>
          <w:sz w:val="24"/>
          <w:lang w:val="pt-BR"/>
        </w:rPr>
        <w:t>uyền lợi bảo hiểm</w:t>
      </w:r>
      <w:r w:rsidR="0098536A" w:rsidRPr="00CE6F75">
        <w:rPr>
          <w:rFonts w:ascii="Times New Roman" w:hAnsi="Times New Roman"/>
          <w:sz w:val="24"/>
          <w:lang w:val="pt-BR"/>
        </w:rPr>
        <w:t>.</w:t>
      </w:r>
    </w:p>
    <w:p w14:paraId="012C21C2" w14:textId="77777777" w:rsidR="0098536A" w:rsidRPr="00CE6F75" w:rsidRDefault="0098536A" w:rsidP="004D6916">
      <w:pPr>
        <w:pStyle w:val="Heading2"/>
        <w:numPr>
          <w:ilvl w:val="0"/>
          <w:numId w:val="25"/>
        </w:numPr>
        <w:spacing w:before="240" w:after="240"/>
        <w:ind w:left="1276" w:hanging="1276"/>
        <w:jc w:val="both"/>
        <w:rPr>
          <w:rFonts w:ascii="Times New Roman" w:hAnsi="Times New Roman" w:cs="Times New Roman"/>
          <w:color w:val="auto"/>
          <w:lang w:val="pt-BR"/>
        </w:rPr>
      </w:pPr>
      <w:r w:rsidRPr="00CE6F75">
        <w:rPr>
          <w:rFonts w:ascii="Times New Roman" w:hAnsi="Times New Roman" w:cs="Times New Roman"/>
          <w:color w:val="auto"/>
          <w:lang w:val="pt-BR"/>
        </w:rPr>
        <w:t>THỜI GIAN GIẢI QUYẾT QUYỀN LỢI BẢO HIỂM</w:t>
      </w:r>
    </w:p>
    <w:p w14:paraId="1517B834" w14:textId="77777777" w:rsidR="0098536A" w:rsidRPr="00CE6F75" w:rsidRDefault="0098536A" w:rsidP="004D6916">
      <w:pPr>
        <w:pStyle w:val="ListParagraph"/>
        <w:keepNext/>
        <w:keepLines/>
        <w:numPr>
          <w:ilvl w:val="1"/>
          <w:numId w:val="27"/>
        </w:numPr>
        <w:tabs>
          <w:tab w:val="left" w:pos="1276"/>
        </w:tabs>
        <w:spacing w:before="120" w:after="120" w:line="283" w:lineRule="auto"/>
        <w:ind w:left="1276" w:hanging="850"/>
        <w:jc w:val="both"/>
        <w:rPr>
          <w:rFonts w:ascii="Times New Roman" w:hAnsi="Times New Roman"/>
          <w:sz w:val="24"/>
          <w:lang w:val="pt-BR"/>
        </w:rPr>
      </w:pPr>
      <w:r w:rsidRPr="00CE6F75">
        <w:rPr>
          <w:rFonts w:ascii="Times New Roman" w:hAnsi="Times New Roman"/>
          <w:sz w:val="24"/>
          <w:lang w:val="pt-BR"/>
        </w:rPr>
        <w:t xml:space="preserve">BIDV MetLife có trách nhiệm giải quyết Quyền lợi bảo hiểm trong vòng 30 ngày kể từ ngày nhận được đầy đủ hồ sơ yêu cầu giải Quyết quyền lợi bảo hiểm hợp lệ theo quy định tại Điều </w:t>
      </w:r>
      <w:r w:rsidR="00A707B2">
        <w:rPr>
          <w:rFonts w:ascii="Times New Roman" w:hAnsi="Times New Roman"/>
          <w:sz w:val="24"/>
          <w:lang w:val="pt-BR"/>
        </w:rPr>
        <w:t>1</w:t>
      </w:r>
      <w:r w:rsidR="000F46FA">
        <w:rPr>
          <w:rFonts w:ascii="Times New Roman" w:hAnsi="Times New Roman"/>
          <w:sz w:val="24"/>
          <w:lang w:val="pt-BR"/>
        </w:rPr>
        <w:t>3</w:t>
      </w:r>
      <w:r w:rsidRPr="00CE6F75">
        <w:rPr>
          <w:rFonts w:ascii="Times New Roman" w:hAnsi="Times New Roman"/>
          <w:sz w:val="24"/>
          <w:lang w:val="pt-BR"/>
        </w:rPr>
        <w:t>. Quá thời hạn này, nếu chưa giải quyết quyền lợi bảo hiểm, BIDV MetLife phải trả thêm khoản lãi trên số tiền phải thanh toán theo lãi suất tiền gửi tiết kiệm có kỳ hạn tương đương với thời gian quá hạn do Ngân hàng Thương mại cổ phần Đầu tư và Phát triển Việt Nam (BIDV) quy định tại thời điểm thanh toán.</w:t>
      </w:r>
    </w:p>
    <w:p w14:paraId="4A025EDF" w14:textId="77777777" w:rsidR="0098536A" w:rsidRPr="00CE6F75" w:rsidRDefault="0098536A" w:rsidP="004D6916">
      <w:pPr>
        <w:pStyle w:val="ListParagraph"/>
        <w:keepNext/>
        <w:keepLines/>
        <w:numPr>
          <w:ilvl w:val="1"/>
          <w:numId w:val="27"/>
        </w:numPr>
        <w:tabs>
          <w:tab w:val="left" w:pos="1276"/>
        </w:tabs>
        <w:spacing w:before="120" w:after="120" w:line="283" w:lineRule="auto"/>
        <w:ind w:left="1276" w:hanging="850"/>
        <w:jc w:val="both"/>
        <w:rPr>
          <w:rFonts w:ascii="Times New Roman" w:hAnsi="Times New Roman"/>
          <w:sz w:val="24"/>
          <w:lang w:val="pt-BR"/>
        </w:rPr>
      </w:pPr>
      <w:r w:rsidRPr="00CE6F75">
        <w:rPr>
          <w:rFonts w:ascii="Times New Roman" w:hAnsi="Times New Roman"/>
          <w:sz w:val="24"/>
          <w:lang w:val="pt-BR"/>
        </w:rPr>
        <w:t>Trong trường hợp Người được bảo hiểm bị mất hoàn toàn bộ phận cơ thể và đã được xác nhận bởi cơ quan y tế được thành lập và hoạt động hợp pháp theo luật pháp Việt Nam, BIDV MetLife sẽ xem xét chi trả quyền lợi bảo hiểm sớm hơn.</w:t>
      </w:r>
    </w:p>
    <w:p w14:paraId="57FE72A4" w14:textId="77777777" w:rsidR="00FE2CAD" w:rsidRDefault="0098536A" w:rsidP="004D6916">
      <w:pPr>
        <w:pStyle w:val="ListParagraph"/>
        <w:keepNext/>
        <w:keepLines/>
        <w:numPr>
          <w:ilvl w:val="1"/>
          <w:numId w:val="27"/>
        </w:numPr>
        <w:tabs>
          <w:tab w:val="left" w:pos="1276"/>
        </w:tabs>
        <w:spacing w:before="120" w:after="120" w:line="283" w:lineRule="auto"/>
        <w:ind w:left="1276" w:hanging="850"/>
        <w:jc w:val="both"/>
        <w:rPr>
          <w:rFonts w:ascii="Times New Roman" w:hAnsi="Times New Roman"/>
          <w:sz w:val="24"/>
          <w:lang w:val="pt-BR"/>
        </w:rPr>
      </w:pPr>
      <w:r w:rsidRPr="00CE6F75">
        <w:rPr>
          <w:rFonts w:ascii="Times New Roman" w:hAnsi="Times New Roman"/>
          <w:sz w:val="24"/>
          <w:lang w:val="pt-BR"/>
        </w:rPr>
        <w:t>Trường hợp có một vụ án được khởi tố liên quan đến rủi ro của Người được bảo hiểm, BIDV MetLife chỉ xem xét giải quyết Quyền lợi bảo hiểm sau khi có bản án, quyết định có hiệu lực pháp luật của tòa án hoặc quyết định giải quyết của cơ quan có thẩm quyền.</w:t>
      </w:r>
    </w:p>
    <w:p w14:paraId="5780F16B" w14:textId="77777777" w:rsidR="00A30DCE" w:rsidRDefault="00A30DCE" w:rsidP="004D6916">
      <w:pPr>
        <w:pStyle w:val="ListParagraph"/>
        <w:keepNext/>
        <w:keepLines/>
        <w:tabs>
          <w:tab w:val="left" w:pos="1276"/>
        </w:tabs>
        <w:spacing w:before="120" w:after="120" w:line="283" w:lineRule="auto"/>
        <w:ind w:left="1276"/>
        <w:jc w:val="both"/>
        <w:rPr>
          <w:rFonts w:ascii="Times New Roman" w:hAnsi="Times New Roman"/>
          <w:sz w:val="24"/>
          <w:lang w:val="pt-BR"/>
        </w:rPr>
      </w:pPr>
    </w:p>
    <w:p w14:paraId="08BA68AC" w14:textId="77777777" w:rsidR="00F57D9C" w:rsidRPr="00346FC2" w:rsidRDefault="003E6001" w:rsidP="004D6916">
      <w:pPr>
        <w:pStyle w:val="Heading1"/>
        <w:numPr>
          <w:ilvl w:val="0"/>
          <w:numId w:val="0"/>
        </w:numPr>
        <w:rPr>
          <w:rFonts w:ascii="Times New Roman" w:hAnsi="Times New Roman" w:cs="Times New Roman"/>
          <w:b/>
          <w:color w:val="auto"/>
          <w:sz w:val="28"/>
          <w:szCs w:val="28"/>
        </w:rPr>
      </w:pPr>
      <w:bookmarkStart w:id="6" w:name="_Toc9949191"/>
      <w:r w:rsidRPr="00346FC2">
        <w:rPr>
          <w:rFonts w:ascii="Times New Roman" w:hAnsi="Times New Roman" w:cs="Times New Roman"/>
          <w:b/>
          <w:color w:val="auto"/>
          <w:sz w:val="28"/>
          <w:szCs w:val="28"/>
        </w:rPr>
        <w:t xml:space="preserve">CHƯƠNG </w:t>
      </w:r>
      <w:r w:rsidR="00FE2CAD" w:rsidRPr="00346FC2">
        <w:rPr>
          <w:rFonts w:ascii="Times New Roman" w:hAnsi="Times New Roman" w:cs="Times New Roman"/>
          <w:b/>
          <w:color w:val="auto"/>
          <w:sz w:val="28"/>
          <w:szCs w:val="28"/>
        </w:rPr>
        <w:t>6</w:t>
      </w:r>
      <w:r w:rsidR="00F57D9C" w:rsidRPr="00346FC2">
        <w:rPr>
          <w:rFonts w:ascii="Times New Roman" w:hAnsi="Times New Roman" w:cs="Times New Roman"/>
          <w:b/>
          <w:color w:val="auto"/>
          <w:sz w:val="28"/>
          <w:szCs w:val="28"/>
        </w:rPr>
        <w:t xml:space="preserve">: </w:t>
      </w:r>
      <w:r w:rsidR="00177906" w:rsidRPr="00346FC2">
        <w:rPr>
          <w:rFonts w:ascii="Times New Roman" w:hAnsi="Times New Roman" w:cs="Times New Roman"/>
          <w:b/>
          <w:color w:val="auto"/>
          <w:sz w:val="28"/>
          <w:szCs w:val="28"/>
        </w:rPr>
        <w:t xml:space="preserve"> </w:t>
      </w:r>
      <w:r w:rsidR="007A4AE5" w:rsidRPr="00346FC2">
        <w:rPr>
          <w:rFonts w:ascii="Times New Roman" w:hAnsi="Times New Roman" w:cs="Times New Roman"/>
          <w:b/>
          <w:color w:val="auto"/>
          <w:sz w:val="28"/>
          <w:szCs w:val="28"/>
        </w:rPr>
        <w:t>BẢO MẬT THÔNG TIN &amp; GIẢI QUYẾT TRANH CHẤP</w:t>
      </w:r>
      <w:bookmarkEnd w:id="6"/>
    </w:p>
    <w:p w14:paraId="724E36F1" w14:textId="77777777" w:rsidR="000A7D3F" w:rsidRPr="009F1E27" w:rsidRDefault="000A7D3F" w:rsidP="004D6916">
      <w:pPr>
        <w:pStyle w:val="Heading2"/>
        <w:numPr>
          <w:ilvl w:val="0"/>
          <w:numId w:val="25"/>
        </w:numPr>
        <w:spacing w:before="240" w:after="240"/>
        <w:ind w:left="1276" w:hanging="1276"/>
        <w:jc w:val="both"/>
        <w:rPr>
          <w:rFonts w:ascii="Times New Roman" w:hAnsi="Times New Roman" w:cs="Times New Roman"/>
          <w:color w:val="auto"/>
          <w:lang w:val="pt-BR"/>
        </w:rPr>
      </w:pPr>
      <w:r w:rsidRPr="00CE6F75">
        <w:rPr>
          <w:rFonts w:ascii="Times New Roman" w:hAnsi="Times New Roman" w:cs="Times New Roman"/>
          <w:color w:val="auto"/>
          <w:lang w:val="pt-BR"/>
        </w:rPr>
        <w:t>NGHĨA VỤ KÊ KHAI, CUNG CẤP VÀ BẢO MẬT THÔNG TIN</w:t>
      </w:r>
    </w:p>
    <w:p w14:paraId="3D9EBF0D" w14:textId="77777777" w:rsidR="000A7D3F" w:rsidRPr="00CE6F75" w:rsidRDefault="000A7D3F" w:rsidP="00A400CA">
      <w:pPr>
        <w:pStyle w:val="BodyText"/>
        <w:keepNext/>
        <w:keepLines/>
        <w:numPr>
          <w:ilvl w:val="1"/>
          <w:numId w:val="18"/>
        </w:numPr>
        <w:spacing w:before="120" w:after="120"/>
        <w:ind w:left="1276" w:hanging="850"/>
        <w:jc w:val="both"/>
        <w:rPr>
          <w:rFonts w:ascii="Times New Roman" w:hAnsi="Times New Roman"/>
          <w:b/>
          <w:sz w:val="24"/>
          <w:lang w:val="pt-BR"/>
        </w:rPr>
      </w:pPr>
      <w:r w:rsidRPr="00CE6F75">
        <w:rPr>
          <w:rFonts w:ascii="Times New Roman" w:hAnsi="Times New Roman"/>
          <w:b/>
          <w:sz w:val="24"/>
          <w:lang w:val="pt-BR"/>
        </w:rPr>
        <w:t>Nghĩa vụ cung cấp, giải thích đầy đủ, trung thực và chính xác thông tin cho Bên mua bảo hiểm của BIDV MetLife:</w:t>
      </w:r>
    </w:p>
    <w:p w14:paraId="0E14272C" w14:textId="77777777" w:rsidR="000A7D3F" w:rsidRPr="00CE6F75" w:rsidRDefault="000A7D3F" w:rsidP="004D6916">
      <w:pPr>
        <w:pStyle w:val="BodyText"/>
        <w:keepNext/>
        <w:keepLines/>
        <w:numPr>
          <w:ilvl w:val="2"/>
          <w:numId w:val="18"/>
        </w:numPr>
        <w:spacing w:before="120" w:after="120"/>
        <w:ind w:left="2127" w:hanging="884"/>
        <w:jc w:val="both"/>
        <w:rPr>
          <w:rFonts w:ascii="Times New Roman" w:hAnsi="Times New Roman"/>
          <w:sz w:val="24"/>
          <w:lang w:val="pt-BR"/>
        </w:rPr>
      </w:pPr>
      <w:r w:rsidRPr="00CE6F75">
        <w:rPr>
          <w:rFonts w:ascii="Times New Roman" w:hAnsi="Times New Roman"/>
          <w:sz w:val="24"/>
          <w:lang w:val="pt-BR"/>
        </w:rPr>
        <w:t>BIDV MetLife có nghĩa vụ cung cấp đầy đủ thông tin liên quan đến Hợp đồng bảo hiểm, giải thích các điều kiện,</w:t>
      </w:r>
      <w:r w:rsidR="007A63AC" w:rsidRPr="00CE6F75">
        <w:rPr>
          <w:rFonts w:ascii="Times New Roman" w:hAnsi="Times New Roman"/>
          <w:sz w:val="24"/>
          <w:lang w:val="pt-BR"/>
        </w:rPr>
        <w:t xml:space="preserve"> Quy tắc và</w:t>
      </w:r>
      <w:r w:rsidRPr="00CE6F75">
        <w:rPr>
          <w:rFonts w:ascii="Times New Roman" w:hAnsi="Times New Roman"/>
          <w:sz w:val="24"/>
          <w:lang w:val="pt-BR"/>
        </w:rPr>
        <w:t xml:space="preserve"> </w:t>
      </w:r>
      <w:r w:rsidR="00874C02" w:rsidRPr="00CE6F75">
        <w:rPr>
          <w:rFonts w:ascii="Times New Roman" w:hAnsi="Times New Roman"/>
          <w:sz w:val="24"/>
          <w:lang w:val="pt-BR"/>
        </w:rPr>
        <w:t>Đ</w:t>
      </w:r>
      <w:r w:rsidRPr="00CE6F75">
        <w:rPr>
          <w:rFonts w:ascii="Times New Roman" w:hAnsi="Times New Roman"/>
          <w:sz w:val="24"/>
          <w:lang w:val="pt-BR"/>
        </w:rPr>
        <w:t>iều khoản bảo hiểm cho Bên mua bảo hiểm/Người được bảo hiểm.</w:t>
      </w:r>
    </w:p>
    <w:p w14:paraId="362F8778" w14:textId="0C996D4D" w:rsidR="000A7D3F" w:rsidRPr="00CE6F75" w:rsidRDefault="000A7D3F" w:rsidP="004D6916">
      <w:pPr>
        <w:pStyle w:val="BodyText"/>
        <w:keepNext/>
        <w:keepLines/>
        <w:numPr>
          <w:ilvl w:val="2"/>
          <w:numId w:val="18"/>
        </w:numPr>
        <w:spacing w:before="120" w:after="120"/>
        <w:ind w:left="2127" w:hanging="884"/>
        <w:jc w:val="both"/>
        <w:rPr>
          <w:rFonts w:ascii="Times New Roman" w:hAnsi="Times New Roman"/>
          <w:b/>
          <w:sz w:val="24"/>
          <w:lang w:val="pt-BR"/>
        </w:rPr>
      </w:pPr>
      <w:r w:rsidRPr="00CE6F75">
        <w:rPr>
          <w:rFonts w:ascii="Times New Roman" w:hAnsi="Times New Roman"/>
          <w:sz w:val="24"/>
          <w:lang w:val="pt-BR"/>
        </w:rPr>
        <w:t xml:space="preserve">Trường hợp BIDV MetLife cố ý cung cấp thông tin sai sự thật nhằm giao kết hợp đồng thì Bên mua bảo hiểm có quyền đơn phương đình chỉ thực hiện Hợp đồng bảo hiểm; BIDV MetLife phải bồi thường thiệt hại </w:t>
      </w:r>
      <w:r w:rsidR="00DC619F" w:rsidRPr="00CE6F75">
        <w:rPr>
          <w:rFonts w:ascii="Times New Roman" w:hAnsi="Times New Roman"/>
          <w:sz w:val="24"/>
          <w:lang w:val="pt-BR"/>
        </w:rPr>
        <w:t>th</w:t>
      </w:r>
      <w:r w:rsidR="00874C02" w:rsidRPr="00CE6F75">
        <w:rPr>
          <w:rFonts w:ascii="Times New Roman" w:hAnsi="Times New Roman"/>
          <w:sz w:val="24"/>
          <w:lang w:val="pt-BR"/>
        </w:rPr>
        <w:t>ự</w:t>
      </w:r>
      <w:r w:rsidR="00DC619F" w:rsidRPr="00CE6F75">
        <w:rPr>
          <w:rFonts w:ascii="Times New Roman" w:hAnsi="Times New Roman"/>
          <w:sz w:val="24"/>
          <w:lang w:val="pt-BR"/>
        </w:rPr>
        <w:t xml:space="preserve">c tế </w:t>
      </w:r>
      <w:r w:rsidRPr="00CE6F75">
        <w:rPr>
          <w:rFonts w:ascii="Times New Roman" w:hAnsi="Times New Roman"/>
          <w:sz w:val="24"/>
          <w:lang w:val="pt-BR"/>
        </w:rPr>
        <w:t xml:space="preserve">phát sinh </w:t>
      </w:r>
      <w:r w:rsidRPr="00B74168">
        <w:rPr>
          <w:rFonts w:ascii="Times New Roman" w:hAnsi="Times New Roman"/>
          <w:strike/>
          <w:sz w:val="24"/>
          <w:lang w:val="pt-BR"/>
        </w:rPr>
        <w:t>cho</w:t>
      </w:r>
      <w:r w:rsidR="00B74168">
        <w:rPr>
          <w:rFonts w:ascii="Times New Roman" w:hAnsi="Times New Roman"/>
          <w:sz w:val="24"/>
          <w:lang w:val="pt-BR"/>
        </w:rPr>
        <w:t xml:space="preserve"> do</w:t>
      </w:r>
      <w:r w:rsidRPr="00CE6F75">
        <w:rPr>
          <w:rFonts w:ascii="Times New Roman" w:hAnsi="Times New Roman"/>
          <w:sz w:val="24"/>
          <w:lang w:val="pt-BR"/>
        </w:rPr>
        <w:t xml:space="preserve"> Bên mua bảo hiểm </w:t>
      </w:r>
      <w:r w:rsidR="00DC619F" w:rsidRPr="00CE6F75">
        <w:rPr>
          <w:rFonts w:ascii="Times New Roman" w:hAnsi="Times New Roman"/>
          <w:sz w:val="24"/>
          <w:lang w:val="pt-BR"/>
        </w:rPr>
        <w:t>phải gánh chịu</w:t>
      </w:r>
      <w:r w:rsidR="00B74168">
        <w:rPr>
          <w:rFonts w:ascii="Times New Roman" w:hAnsi="Times New Roman"/>
          <w:sz w:val="24"/>
          <w:lang w:val="pt-BR"/>
        </w:rPr>
        <w:t>.</w:t>
      </w:r>
      <w:r w:rsidR="00DC619F" w:rsidRPr="00CE6F75">
        <w:rPr>
          <w:rFonts w:ascii="Times New Roman" w:hAnsi="Times New Roman"/>
          <w:sz w:val="24"/>
          <w:lang w:val="pt-BR"/>
        </w:rPr>
        <w:t xml:space="preserve"> </w:t>
      </w:r>
    </w:p>
    <w:p w14:paraId="586CE12E" w14:textId="77777777" w:rsidR="000A7D3F" w:rsidRPr="00CE6F75" w:rsidRDefault="000A7D3F" w:rsidP="004D6916">
      <w:pPr>
        <w:pStyle w:val="BodyText"/>
        <w:keepNext/>
        <w:keepLines/>
        <w:numPr>
          <w:ilvl w:val="1"/>
          <w:numId w:val="18"/>
        </w:numPr>
        <w:spacing w:before="120" w:after="120"/>
        <w:ind w:left="1276" w:hanging="850"/>
        <w:jc w:val="both"/>
        <w:rPr>
          <w:rFonts w:ascii="Times New Roman" w:hAnsi="Times New Roman"/>
          <w:b/>
          <w:sz w:val="24"/>
          <w:lang w:val="pt-BR"/>
        </w:rPr>
      </w:pPr>
      <w:r w:rsidRPr="00CE6F75">
        <w:rPr>
          <w:rFonts w:ascii="Times New Roman" w:hAnsi="Times New Roman"/>
          <w:b/>
          <w:sz w:val="24"/>
          <w:lang w:val="pt-BR"/>
        </w:rPr>
        <w:t>Nghĩa vụ kê khai thông tin trung thực, đầy đủ và chính xác của Bên mua bảo hiểm</w:t>
      </w:r>
      <w:r w:rsidR="009867D6" w:rsidRPr="00CE6F75">
        <w:rPr>
          <w:rFonts w:ascii="Times New Roman" w:hAnsi="Times New Roman"/>
          <w:b/>
          <w:sz w:val="24"/>
          <w:lang w:val="pt-BR"/>
        </w:rPr>
        <w:t xml:space="preserve"> </w:t>
      </w:r>
      <w:r w:rsidRPr="00CE6F75">
        <w:rPr>
          <w:rFonts w:ascii="Times New Roman" w:hAnsi="Times New Roman"/>
          <w:b/>
          <w:sz w:val="24"/>
          <w:lang w:val="pt-BR"/>
        </w:rPr>
        <w:t>/</w:t>
      </w:r>
      <w:r w:rsidR="009867D6" w:rsidRPr="00CE6F75">
        <w:rPr>
          <w:rFonts w:ascii="Times New Roman" w:hAnsi="Times New Roman"/>
          <w:b/>
          <w:sz w:val="24"/>
          <w:lang w:val="pt-BR"/>
        </w:rPr>
        <w:t xml:space="preserve"> </w:t>
      </w:r>
      <w:r w:rsidRPr="00CE6F75">
        <w:rPr>
          <w:rFonts w:ascii="Times New Roman" w:hAnsi="Times New Roman"/>
          <w:b/>
          <w:sz w:val="24"/>
          <w:lang w:val="pt-BR"/>
        </w:rPr>
        <w:t>Người được bảo hiểm:</w:t>
      </w:r>
    </w:p>
    <w:p w14:paraId="640792B3" w14:textId="77777777" w:rsidR="000A7D3F" w:rsidRPr="00CE6F75" w:rsidRDefault="000A7D3F" w:rsidP="004D6916">
      <w:pPr>
        <w:pStyle w:val="BodyText"/>
        <w:keepNext/>
        <w:keepLines/>
        <w:numPr>
          <w:ilvl w:val="2"/>
          <w:numId w:val="18"/>
        </w:numPr>
        <w:spacing w:before="120" w:after="120"/>
        <w:ind w:hanging="884"/>
        <w:jc w:val="both"/>
        <w:rPr>
          <w:rFonts w:ascii="Times New Roman" w:hAnsi="Times New Roman"/>
          <w:sz w:val="24"/>
          <w:lang w:val="pt-BR"/>
        </w:rPr>
      </w:pPr>
      <w:r w:rsidRPr="00CE6F75">
        <w:rPr>
          <w:rFonts w:ascii="Times New Roman" w:hAnsi="Times New Roman"/>
          <w:sz w:val="24"/>
          <w:lang w:val="pt-BR"/>
        </w:rPr>
        <w:lastRenderedPageBreak/>
        <w:t xml:space="preserve">Bên mua bảo hiểm có nghĩa vụ kê khai đầy đủ và trung thực tất cả các thông tin cần thiết để BIDV MetLife đánh giá khả năng chấp nhận bảo hiểm cho Hợp đồng bảo hiểm. Việc thẩm định sức khỏe </w:t>
      </w:r>
      <w:r w:rsidR="00B72509" w:rsidRPr="00CE6F75">
        <w:rPr>
          <w:rFonts w:ascii="Times New Roman" w:hAnsi="Times New Roman"/>
          <w:sz w:val="24"/>
          <w:lang w:val="pt-BR"/>
        </w:rPr>
        <w:t>(</w:t>
      </w:r>
      <w:r w:rsidRPr="00CE6F75">
        <w:rPr>
          <w:rFonts w:ascii="Times New Roman" w:hAnsi="Times New Roman"/>
          <w:sz w:val="24"/>
          <w:lang w:val="pt-BR"/>
        </w:rPr>
        <w:t>nếu có</w:t>
      </w:r>
      <w:r w:rsidR="00B72509" w:rsidRPr="00CE6F75">
        <w:rPr>
          <w:rFonts w:ascii="Times New Roman" w:hAnsi="Times New Roman"/>
          <w:sz w:val="24"/>
          <w:lang w:val="pt-BR"/>
        </w:rPr>
        <w:t>)</w:t>
      </w:r>
      <w:r w:rsidRPr="00CE6F75">
        <w:rPr>
          <w:rFonts w:ascii="Times New Roman" w:hAnsi="Times New Roman"/>
          <w:sz w:val="24"/>
          <w:lang w:val="pt-BR"/>
        </w:rPr>
        <w:t>, không thay thế cho nghĩa vụ kê khai trung thực của Bên mua bảo hiểm</w:t>
      </w:r>
      <w:r w:rsidR="00DB3FC2">
        <w:rPr>
          <w:rFonts w:ascii="Times New Roman" w:hAnsi="Times New Roman"/>
          <w:sz w:val="24"/>
          <w:lang w:val="pt-BR"/>
        </w:rPr>
        <w:t xml:space="preserve"> </w:t>
      </w:r>
      <w:r w:rsidRPr="00CE6F75">
        <w:rPr>
          <w:rFonts w:ascii="Times New Roman" w:hAnsi="Times New Roman"/>
          <w:sz w:val="24"/>
          <w:lang w:val="pt-BR"/>
        </w:rPr>
        <w:t>/</w:t>
      </w:r>
      <w:r w:rsidR="00DB3FC2">
        <w:rPr>
          <w:rFonts w:ascii="Times New Roman" w:hAnsi="Times New Roman"/>
          <w:sz w:val="24"/>
          <w:lang w:val="pt-BR"/>
        </w:rPr>
        <w:t xml:space="preserve"> </w:t>
      </w:r>
      <w:r w:rsidRPr="00CE6F75">
        <w:rPr>
          <w:rFonts w:ascii="Times New Roman" w:hAnsi="Times New Roman"/>
          <w:sz w:val="24"/>
          <w:lang w:val="pt-BR"/>
        </w:rPr>
        <w:t>Người được bảo hiểm theo quy định tại Điều này.</w:t>
      </w:r>
    </w:p>
    <w:p w14:paraId="1193D9F0" w14:textId="77777777" w:rsidR="000A7D3F" w:rsidRPr="00CE6F75" w:rsidRDefault="000A7D3F" w:rsidP="004D6916">
      <w:pPr>
        <w:pStyle w:val="BodyText"/>
        <w:keepNext/>
        <w:keepLines/>
        <w:numPr>
          <w:ilvl w:val="2"/>
          <w:numId w:val="18"/>
        </w:numPr>
        <w:spacing w:before="120" w:after="120"/>
        <w:ind w:hanging="884"/>
        <w:jc w:val="both"/>
        <w:rPr>
          <w:rFonts w:ascii="Times New Roman" w:hAnsi="Times New Roman"/>
          <w:sz w:val="24"/>
          <w:lang w:val="pt-BR"/>
        </w:rPr>
      </w:pPr>
      <w:r w:rsidRPr="00CE6F75">
        <w:rPr>
          <w:rFonts w:ascii="Times New Roman" w:hAnsi="Times New Roman"/>
          <w:sz w:val="24"/>
          <w:lang w:val="pt-BR"/>
        </w:rPr>
        <w:t>Nếu Bên mua bảo hiểm/Người được bảo hiểm cố ý kê khai không</w:t>
      </w:r>
      <w:r w:rsidR="00DC619F" w:rsidRPr="00CE6F75">
        <w:rPr>
          <w:rFonts w:ascii="Times New Roman" w:hAnsi="Times New Roman"/>
          <w:sz w:val="24"/>
          <w:lang w:val="pt-BR"/>
        </w:rPr>
        <w:t xml:space="preserve"> đầy đủ và</w:t>
      </w:r>
      <w:r w:rsidRPr="00CE6F75">
        <w:rPr>
          <w:rFonts w:ascii="Times New Roman" w:hAnsi="Times New Roman"/>
          <w:sz w:val="24"/>
          <w:lang w:val="pt-BR"/>
        </w:rPr>
        <w:t xml:space="preserve"> trung thực các thông tin cần thiết theo yêu cầu của BIDV MetLife, theo đó, nếu với thông tin chính xác, BIDV MetLife sẽ không chấp nhận bảo hiểm, BIDV MetLife không có trách nhiệm chi trả nếu xảy ra sự kiện bảo hiểm liên quan trực tiếp đến thông tin kê khai không trung thực và có quyền đơn phương </w:t>
      </w:r>
      <w:r w:rsidR="00874C02" w:rsidRPr="00CE6F75">
        <w:rPr>
          <w:rFonts w:ascii="Times New Roman" w:hAnsi="Times New Roman"/>
          <w:sz w:val="24"/>
          <w:lang w:val="pt-BR"/>
        </w:rPr>
        <w:t xml:space="preserve">chấm dứt </w:t>
      </w:r>
      <w:r w:rsidRPr="00CE6F75">
        <w:rPr>
          <w:rFonts w:ascii="Times New Roman" w:hAnsi="Times New Roman"/>
          <w:sz w:val="24"/>
          <w:lang w:val="pt-BR"/>
        </w:rPr>
        <w:t>Hợp đồng bảo hiểm ngay sau khi phát hiện ra hành vi vi phạm của Bên mua bảo hiểm</w:t>
      </w:r>
      <w:r w:rsidR="00874C02" w:rsidRPr="00CE6F75">
        <w:rPr>
          <w:rFonts w:ascii="Times New Roman" w:hAnsi="Times New Roman"/>
          <w:sz w:val="24"/>
          <w:lang w:val="pt-BR"/>
        </w:rPr>
        <w:t>/Người được bảo hiểm</w:t>
      </w:r>
      <w:r w:rsidRPr="00CE6F75">
        <w:rPr>
          <w:rFonts w:ascii="Times New Roman" w:hAnsi="Times New Roman"/>
          <w:sz w:val="24"/>
          <w:lang w:val="pt-BR"/>
        </w:rPr>
        <w:t>. Việc giải quyết Hợp đồng bảo hiểm bị đơn phương chấm dứt</w:t>
      </w:r>
      <w:r w:rsidR="00DC619F" w:rsidRPr="00CE6F75">
        <w:rPr>
          <w:rFonts w:ascii="Times New Roman" w:hAnsi="Times New Roman"/>
          <w:sz w:val="24"/>
          <w:lang w:val="pt-BR"/>
        </w:rPr>
        <w:t xml:space="preserve"> trong trường hợp nêu tại Điều này</w:t>
      </w:r>
      <w:r w:rsidRPr="00CE6F75">
        <w:rPr>
          <w:rFonts w:ascii="Times New Roman" w:hAnsi="Times New Roman"/>
          <w:sz w:val="24"/>
          <w:lang w:val="pt-BR"/>
        </w:rPr>
        <w:t xml:space="preserve"> sẽ</w:t>
      </w:r>
      <w:r w:rsidR="00874C02" w:rsidRPr="00CE6F75">
        <w:rPr>
          <w:rFonts w:ascii="Times New Roman" w:hAnsi="Times New Roman"/>
          <w:sz w:val="24"/>
          <w:lang w:val="pt-BR"/>
        </w:rPr>
        <w:t xml:space="preserve"> </w:t>
      </w:r>
      <w:r w:rsidR="00DC619F" w:rsidRPr="00CE6F75">
        <w:rPr>
          <w:rFonts w:ascii="Times New Roman" w:hAnsi="Times New Roman"/>
          <w:sz w:val="24"/>
          <w:lang w:val="pt-BR"/>
        </w:rPr>
        <w:t xml:space="preserve">được thực hiện </w:t>
      </w:r>
      <w:r w:rsidRPr="00CE6F75">
        <w:rPr>
          <w:rFonts w:ascii="Times New Roman" w:hAnsi="Times New Roman"/>
          <w:sz w:val="24"/>
          <w:lang w:val="pt-BR"/>
        </w:rPr>
        <w:t>theo quy định của pháp luật hiện hành về bảo hiểm.</w:t>
      </w:r>
    </w:p>
    <w:p w14:paraId="701C77CB" w14:textId="77777777" w:rsidR="000A7D3F" w:rsidRPr="00CE6F75" w:rsidRDefault="000A7D3F" w:rsidP="004D6916">
      <w:pPr>
        <w:pStyle w:val="BodyText"/>
        <w:keepNext/>
        <w:keepLines/>
        <w:numPr>
          <w:ilvl w:val="2"/>
          <w:numId w:val="18"/>
        </w:numPr>
        <w:spacing w:before="120" w:after="120"/>
        <w:ind w:hanging="884"/>
        <w:jc w:val="both"/>
        <w:rPr>
          <w:rFonts w:ascii="Times New Roman" w:hAnsi="Times New Roman"/>
          <w:b/>
          <w:sz w:val="24"/>
          <w:lang w:val="pt-BR"/>
        </w:rPr>
      </w:pPr>
      <w:r w:rsidRPr="00CE6F75">
        <w:rPr>
          <w:rFonts w:ascii="Times New Roman" w:hAnsi="Times New Roman"/>
          <w:sz w:val="24"/>
          <w:lang w:val="pt-BR"/>
        </w:rPr>
        <w:t>Trong trường hợp Bên mua bảo hiểm và/hoặc Người được bảo hiểm vi phạm nghĩa vụ kê khai thông tin tại Điều này nhưng việc vi phạm này không làm ảnh hưởng tới quyết định chấp thuận bảo hiểm</w:t>
      </w:r>
      <w:r w:rsidR="001421B0">
        <w:rPr>
          <w:rFonts w:ascii="Times New Roman" w:hAnsi="Times New Roman"/>
          <w:sz w:val="24"/>
          <w:lang w:val="pt-BR"/>
        </w:rPr>
        <w:t>,</w:t>
      </w:r>
      <w:r w:rsidRPr="00CE6F75">
        <w:rPr>
          <w:rFonts w:ascii="Times New Roman" w:hAnsi="Times New Roman"/>
          <w:sz w:val="24"/>
          <w:lang w:val="pt-BR"/>
        </w:rPr>
        <w:t xml:space="preserve"> BIDV MetLife vẫn sẽ chi trả Quyền lợi bảo hiểm nếu có sự kiện bảo hiểm xảy ra theo Quy tắc</w:t>
      </w:r>
      <w:r w:rsidR="00D46DE7" w:rsidRPr="00CE6F75">
        <w:rPr>
          <w:rFonts w:ascii="Times New Roman" w:hAnsi="Times New Roman"/>
          <w:sz w:val="24"/>
          <w:lang w:val="pt-BR"/>
        </w:rPr>
        <w:t xml:space="preserve"> và</w:t>
      </w:r>
      <w:r w:rsidRPr="00CE6F75">
        <w:rPr>
          <w:rFonts w:ascii="Times New Roman" w:hAnsi="Times New Roman"/>
          <w:sz w:val="24"/>
          <w:lang w:val="pt-BR"/>
        </w:rPr>
        <w:t xml:space="preserve"> </w:t>
      </w:r>
      <w:r w:rsidR="00D46DE7" w:rsidRPr="00CE6F75">
        <w:rPr>
          <w:rFonts w:ascii="Times New Roman" w:hAnsi="Times New Roman"/>
          <w:sz w:val="24"/>
          <w:lang w:val="pt-BR"/>
        </w:rPr>
        <w:t>Đ</w:t>
      </w:r>
      <w:r w:rsidRPr="00CE6F75">
        <w:rPr>
          <w:rFonts w:ascii="Times New Roman" w:hAnsi="Times New Roman"/>
          <w:sz w:val="24"/>
          <w:lang w:val="pt-BR"/>
        </w:rPr>
        <w:t>iều khoản của Hợp đồng bảo hiểm này.</w:t>
      </w:r>
    </w:p>
    <w:p w14:paraId="0F2C9C03" w14:textId="77777777" w:rsidR="000A7D3F" w:rsidRPr="00CE6F75" w:rsidRDefault="000A7D3F" w:rsidP="004D6916">
      <w:pPr>
        <w:pStyle w:val="BodyText"/>
        <w:keepNext/>
        <w:keepLines/>
        <w:numPr>
          <w:ilvl w:val="2"/>
          <w:numId w:val="18"/>
        </w:numPr>
        <w:spacing w:before="120" w:after="120"/>
        <w:ind w:hanging="884"/>
        <w:jc w:val="both"/>
        <w:rPr>
          <w:rFonts w:ascii="Times New Roman" w:hAnsi="Times New Roman"/>
          <w:b/>
          <w:sz w:val="24"/>
          <w:lang w:val="pt-BR"/>
        </w:rPr>
      </w:pPr>
      <w:r w:rsidRPr="00CE6F75">
        <w:rPr>
          <w:rFonts w:ascii="Times New Roman" w:hAnsi="Times New Roman"/>
          <w:sz w:val="24"/>
          <w:lang w:val="pt-BR"/>
        </w:rPr>
        <w:t>Trong trường hợp Hợp đồng bảo hiểm tiếp tục duy trì hiệu lực, BIDV MetLife và Bên mua bảo hiểm có thể thỏa thuận về việc thu thêm khoản Phí bảo hiểm hoặc điều chỉnh Số tiền bảo hiểm giảm tương ứng với mức rủi ro (nếu có).</w:t>
      </w:r>
    </w:p>
    <w:p w14:paraId="3D69DCE8" w14:textId="77777777" w:rsidR="000A7D3F" w:rsidRPr="00CE6F75" w:rsidRDefault="000A7D3F" w:rsidP="004D6916">
      <w:pPr>
        <w:pStyle w:val="BodyText"/>
        <w:keepNext/>
        <w:keepLines/>
        <w:numPr>
          <w:ilvl w:val="1"/>
          <w:numId w:val="18"/>
        </w:numPr>
        <w:spacing w:before="120" w:after="120"/>
        <w:ind w:left="1276" w:hanging="850"/>
        <w:rPr>
          <w:rFonts w:ascii="Times New Roman" w:hAnsi="Times New Roman"/>
          <w:b/>
          <w:sz w:val="24"/>
          <w:lang w:val="pt-BR"/>
        </w:rPr>
      </w:pPr>
      <w:r w:rsidRPr="00CE6F75">
        <w:rPr>
          <w:rFonts w:ascii="Times New Roman" w:hAnsi="Times New Roman"/>
          <w:b/>
          <w:sz w:val="24"/>
          <w:lang w:val="pt-BR"/>
        </w:rPr>
        <w:t>Trách nhiệm bảo mật thông tin khách hàng của BIDV MetLife:</w:t>
      </w:r>
    </w:p>
    <w:p w14:paraId="214C8481" w14:textId="77777777" w:rsidR="000A7D3F" w:rsidRPr="00CE6F75" w:rsidRDefault="000A7D3F" w:rsidP="004D6916">
      <w:pPr>
        <w:pStyle w:val="BodyText"/>
        <w:keepNext/>
        <w:keepLines/>
        <w:tabs>
          <w:tab w:val="left" w:pos="1276"/>
        </w:tabs>
        <w:spacing w:before="120" w:after="120"/>
        <w:ind w:left="1276"/>
        <w:jc w:val="both"/>
        <w:rPr>
          <w:rFonts w:ascii="Times New Roman" w:hAnsi="Times New Roman"/>
          <w:sz w:val="24"/>
          <w:lang w:val="en-US"/>
        </w:rPr>
      </w:pPr>
      <w:r w:rsidRPr="00CE6F75">
        <w:rPr>
          <w:rFonts w:ascii="Times New Roman" w:hAnsi="Times New Roman"/>
          <w:sz w:val="24"/>
          <w:lang w:val="en-US"/>
        </w:rPr>
        <w:t>BIDV MetLife</w:t>
      </w:r>
      <w:r w:rsidRPr="00CE6F75">
        <w:rPr>
          <w:rFonts w:ascii="Times New Roman" w:hAnsi="Times New Roman"/>
          <w:sz w:val="24"/>
          <w:lang w:val="vi-VN"/>
        </w:rPr>
        <w:t xml:space="preserve"> không được chuyển giao thông tin cá nhân do Bên mua bảo hiểm/Người được bảo hiểm cung cấp tại Hợp đồng bảo hiểm cho bất kỳ bên thứ</w:t>
      </w:r>
      <w:r w:rsidRPr="00CE6F75">
        <w:rPr>
          <w:rFonts w:ascii="Times New Roman" w:hAnsi="Times New Roman"/>
          <w:sz w:val="24"/>
          <w:lang w:val="en-US"/>
        </w:rPr>
        <w:t xml:space="preserve"> ba nào khác, trừ các trường hợp sau đây:</w:t>
      </w:r>
    </w:p>
    <w:p w14:paraId="0F8402A3" w14:textId="77777777" w:rsidR="000A7D3F" w:rsidRPr="00CE6F75" w:rsidRDefault="000A7D3F" w:rsidP="004D6916">
      <w:pPr>
        <w:pStyle w:val="BodyText"/>
        <w:keepNext/>
        <w:keepLines/>
        <w:numPr>
          <w:ilvl w:val="0"/>
          <w:numId w:val="19"/>
        </w:numPr>
        <w:spacing w:before="120" w:after="120"/>
        <w:ind w:left="1701" w:hanging="425"/>
        <w:jc w:val="both"/>
        <w:rPr>
          <w:rFonts w:ascii="Times New Roman" w:hAnsi="Times New Roman"/>
          <w:sz w:val="24"/>
          <w:lang w:val="en-US"/>
        </w:rPr>
      </w:pPr>
      <w:r w:rsidRPr="00CE6F75">
        <w:rPr>
          <w:rFonts w:ascii="Times New Roman" w:hAnsi="Times New Roman"/>
          <w:sz w:val="24"/>
          <w:lang w:val="pt-BR"/>
        </w:rPr>
        <w:t xml:space="preserve">Thu thập, sử dụng, chuyển giao theo yêu cầu của cơ quan nhà nước có thẩm quyền hoặc cho mục đích thẩm định, tính toán Phí bảo hiểm, phát hành Hợp đồng bảo hiểm, thu Phí bảo hiểm, tái bảo hiểm, trích lập dự phòng nghiệp vụ, giải quyết quyền lợi bảo hiểm, nghiên cứu thiết kế sản phẩm, phòng chống trục lợi bảo hiểm, nghiên cứu, đánh giá </w:t>
      </w:r>
      <w:r w:rsidR="0037660E" w:rsidRPr="00CE6F75">
        <w:rPr>
          <w:rFonts w:ascii="Times New Roman" w:hAnsi="Times New Roman"/>
          <w:sz w:val="24"/>
          <w:lang w:val="pt-BR"/>
        </w:rPr>
        <w:t xml:space="preserve">kiểm tra rà soát </w:t>
      </w:r>
      <w:r w:rsidRPr="00CE6F75">
        <w:rPr>
          <w:rFonts w:ascii="Times New Roman" w:hAnsi="Times New Roman"/>
          <w:sz w:val="24"/>
          <w:lang w:val="pt-BR"/>
        </w:rPr>
        <w:t>tình hình tài chính, khả năng thanh toán, mức độ đầy đủ vốn, yêu cầu vốn.</w:t>
      </w:r>
    </w:p>
    <w:p w14:paraId="5665DC6A" w14:textId="77777777" w:rsidR="000A7D3F" w:rsidRPr="00CE6F75" w:rsidRDefault="000A7D3F" w:rsidP="004D6916">
      <w:pPr>
        <w:pStyle w:val="BodyText"/>
        <w:keepNext/>
        <w:keepLines/>
        <w:numPr>
          <w:ilvl w:val="0"/>
          <w:numId w:val="19"/>
        </w:numPr>
        <w:spacing w:before="120" w:after="120"/>
        <w:ind w:left="1701" w:hanging="425"/>
        <w:jc w:val="both"/>
        <w:rPr>
          <w:rFonts w:ascii="Times New Roman" w:hAnsi="Times New Roman"/>
          <w:sz w:val="24"/>
          <w:lang w:val="en-US"/>
        </w:rPr>
      </w:pPr>
      <w:r w:rsidRPr="00CE6F75">
        <w:rPr>
          <w:rFonts w:ascii="Times New Roman" w:hAnsi="Times New Roman"/>
          <w:sz w:val="24"/>
          <w:lang w:val="pt-BR"/>
        </w:rPr>
        <w:t>Các trường hợp khác được Bên mua bảo hiểm/Người được bảo hiểm đồng ý bằng văn bản, với điều kiện:</w:t>
      </w:r>
    </w:p>
    <w:p w14:paraId="1CC5A700" w14:textId="77777777" w:rsidR="000A7D3F" w:rsidRPr="00CE6F75" w:rsidRDefault="000A7D3F" w:rsidP="004D6916">
      <w:pPr>
        <w:pStyle w:val="BodyText"/>
        <w:keepNext/>
        <w:keepLines/>
        <w:numPr>
          <w:ilvl w:val="0"/>
          <w:numId w:val="20"/>
        </w:numPr>
        <w:tabs>
          <w:tab w:val="left" w:pos="2127"/>
        </w:tabs>
        <w:spacing w:before="120" w:after="120"/>
        <w:ind w:left="2127" w:hanging="426"/>
        <w:jc w:val="both"/>
        <w:rPr>
          <w:rFonts w:ascii="Times New Roman" w:hAnsi="Times New Roman"/>
          <w:sz w:val="24"/>
          <w:lang w:val="pt-BR"/>
        </w:rPr>
      </w:pPr>
      <w:r w:rsidRPr="00CE6F75">
        <w:rPr>
          <w:rFonts w:ascii="Times New Roman" w:hAnsi="Times New Roman"/>
          <w:sz w:val="24"/>
          <w:lang w:val="pt-BR"/>
        </w:rPr>
        <w:t>Bên mua bảo hiểm/Người được bảo hiểm phải được thông báo về mục đích chuyển giao thông tin và được quyền lựa chọn giữa đồng ý hoặc không đồng ý với việc chuyển giao đó; và</w:t>
      </w:r>
    </w:p>
    <w:p w14:paraId="65A47254" w14:textId="77777777" w:rsidR="000A7D3F" w:rsidRDefault="000A7D3F" w:rsidP="004D6916">
      <w:pPr>
        <w:pStyle w:val="BodyText"/>
        <w:keepNext/>
        <w:keepLines/>
        <w:numPr>
          <w:ilvl w:val="0"/>
          <w:numId w:val="20"/>
        </w:numPr>
        <w:tabs>
          <w:tab w:val="left" w:pos="2127"/>
        </w:tabs>
        <w:spacing w:before="120" w:after="120"/>
        <w:ind w:left="2127" w:hanging="426"/>
        <w:jc w:val="both"/>
        <w:rPr>
          <w:rFonts w:ascii="Times New Roman" w:hAnsi="Times New Roman"/>
          <w:sz w:val="24"/>
          <w:lang w:val="pt-BR"/>
        </w:rPr>
      </w:pPr>
      <w:r w:rsidRPr="00CE6F75">
        <w:rPr>
          <w:rFonts w:ascii="Times New Roman" w:hAnsi="Times New Roman"/>
          <w:sz w:val="24"/>
          <w:lang w:val="pt-BR"/>
        </w:rPr>
        <w:lastRenderedPageBreak/>
        <w:t>Việc Bên mua bảo hiểm/Người được bảo hiểm từ chối cho phép chuyển giao thông tin cho bên thứ ba ngoài điểm a khoản này không được sử dụng làm lý do để từ chối giao kết Hợp đồng.</w:t>
      </w:r>
    </w:p>
    <w:p w14:paraId="70C2FDB8" w14:textId="77777777" w:rsidR="000A7D3F" w:rsidRPr="002630CF" w:rsidRDefault="000A7D3F" w:rsidP="004D6916">
      <w:pPr>
        <w:pStyle w:val="Heading2"/>
        <w:numPr>
          <w:ilvl w:val="0"/>
          <w:numId w:val="25"/>
        </w:numPr>
        <w:spacing w:before="240" w:after="240"/>
        <w:ind w:left="1276" w:hanging="1276"/>
        <w:jc w:val="both"/>
        <w:rPr>
          <w:rFonts w:ascii="Times New Roman" w:hAnsi="Times New Roman" w:cs="Times New Roman"/>
          <w:color w:val="auto"/>
          <w:lang w:val="pt-BR"/>
        </w:rPr>
      </w:pPr>
      <w:r w:rsidRPr="00CE6F75">
        <w:rPr>
          <w:rFonts w:ascii="Times New Roman" w:hAnsi="Times New Roman" w:cs="Times New Roman"/>
          <w:color w:val="auto"/>
          <w:lang w:val="pt-BR"/>
        </w:rPr>
        <w:t>MIỄN TRUY XÉT</w:t>
      </w:r>
    </w:p>
    <w:p w14:paraId="038C69B1" w14:textId="77777777" w:rsidR="000A7D3F" w:rsidRPr="00CE6F75" w:rsidRDefault="000A7D3F" w:rsidP="004D6916">
      <w:pPr>
        <w:pStyle w:val="BodyText"/>
        <w:keepNext/>
        <w:keepLines/>
        <w:tabs>
          <w:tab w:val="left" w:pos="1276"/>
        </w:tabs>
        <w:spacing w:before="120" w:after="120"/>
        <w:ind w:left="1276"/>
        <w:jc w:val="both"/>
        <w:rPr>
          <w:rFonts w:ascii="Times New Roman" w:hAnsi="Times New Roman"/>
          <w:sz w:val="24"/>
          <w:lang w:val="en-US"/>
        </w:rPr>
      </w:pPr>
      <w:r w:rsidRPr="00CE6F75">
        <w:rPr>
          <w:rFonts w:ascii="Times New Roman" w:hAnsi="Times New Roman"/>
          <w:sz w:val="24"/>
          <w:lang w:val="en-US"/>
        </w:rPr>
        <w:t>Khi Người được bảo hiểm còn sống, các nội dung kê khai không chính xác trong Hồ sơ yêu cầu bảo hiểm và các giấy tờ có liên quan sẽ được BIDV MetLife miễn truy xét sau 24 tháng kể từ Ngày hiệu lực của Hợp đồng bảo hiểm.</w:t>
      </w:r>
    </w:p>
    <w:p w14:paraId="3CBF69DE" w14:textId="77777777" w:rsidR="007A4AE5" w:rsidRPr="00CE6F75" w:rsidRDefault="007A4AE5" w:rsidP="004D6916">
      <w:pPr>
        <w:pStyle w:val="BodyText"/>
        <w:keepNext/>
        <w:keepLines/>
        <w:tabs>
          <w:tab w:val="left" w:pos="1276"/>
        </w:tabs>
        <w:spacing w:before="120" w:after="120"/>
        <w:ind w:left="1276"/>
        <w:jc w:val="both"/>
        <w:rPr>
          <w:rFonts w:ascii="Times New Roman" w:hAnsi="Times New Roman"/>
          <w:sz w:val="24"/>
          <w:lang w:val="en-US"/>
        </w:rPr>
      </w:pPr>
      <w:r w:rsidRPr="00CE6F75">
        <w:rPr>
          <w:rFonts w:ascii="Times New Roman" w:hAnsi="Times New Roman"/>
          <w:sz w:val="24"/>
          <w:lang w:val="en-US"/>
        </w:rPr>
        <w:t xml:space="preserve">Quy định này sẽ không được áp dụng trong trường hợp Bên mua bảo hiểm và Người được bảo hiểm đã cố ý kê khai không trung thực hoặc không cung cấp những thông tin mà nếu biết được những thông tin đó, BIDV MetLife sẽ từ chối chấp thuận bảo hiểm hoặc chỉ chấp thuận bảo hiểm có điều kiện. Việc xử lý vi phạm sẽ theo quy định tại </w:t>
      </w:r>
      <w:r w:rsidR="00347F9A" w:rsidRPr="00CE6F75">
        <w:rPr>
          <w:rFonts w:ascii="Times New Roman" w:hAnsi="Times New Roman"/>
          <w:sz w:val="24"/>
          <w:lang w:val="en-US"/>
        </w:rPr>
        <w:t xml:space="preserve">Khoản </w:t>
      </w:r>
      <w:r w:rsidR="005270C3" w:rsidRPr="00CE6F75">
        <w:rPr>
          <w:rFonts w:ascii="Times New Roman" w:hAnsi="Times New Roman"/>
          <w:sz w:val="24"/>
          <w:lang w:val="en-US"/>
        </w:rPr>
        <w:t>1</w:t>
      </w:r>
      <w:r w:rsidR="000F46FA">
        <w:rPr>
          <w:rFonts w:ascii="Times New Roman" w:hAnsi="Times New Roman"/>
          <w:sz w:val="24"/>
          <w:lang w:val="en-US"/>
        </w:rPr>
        <w:t>9</w:t>
      </w:r>
      <w:r w:rsidRPr="00CE6F75">
        <w:rPr>
          <w:rFonts w:ascii="Times New Roman" w:hAnsi="Times New Roman"/>
          <w:sz w:val="24"/>
          <w:lang w:val="en-US"/>
        </w:rPr>
        <w:t>.2 của Quy tắc</w:t>
      </w:r>
      <w:r w:rsidR="00D46DE7" w:rsidRPr="00CE6F75">
        <w:rPr>
          <w:rFonts w:ascii="Times New Roman" w:hAnsi="Times New Roman"/>
          <w:sz w:val="24"/>
          <w:lang w:val="en-US"/>
        </w:rPr>
        <w:t xml:space="preserve"> và</w:t>
      </w:r>
      <w:r w:rsidRPr="00CE6F75">
        <w:rPr>
          <w:rFonts w:ascii="Times New Roman" w:hAnsi="Times New Roman"/>
          <w:sz w:val="24"/>
          <w:lang w:val="en-US"/>
        </w:rPr>
        <w:t xml:space="preserve"> </w:t>
      </w:r>
      <w:r w:rsidR="004B5DAC" w:rsidRPr="00CE6F75">
        <w:rPr>
          <w:rFonts w:ascii="Times New Roman" w:hAnsi="Times New Roman"/>
          <w:sz w:val="24"/>
          <w:lang w:val="en-US"/>
        </w:rPr>
        <w:t>Đ</w:t>
      </w:r>
      <w:r w:rsidRPr="00CE6F75">
        <w:rPr>
          <w:rFonts w:ascii="Times New Roman" w:hAnsi="Times New Roman"/>
          <w:sz w:val="24"/>
          <w:lang w:val="en-US"/>
        </w:rPr>
        <w:t>iều khoản</w:t>
      </w:r>
      <w:r w:rsidR="00034EBC" w:rsidRPr="00CE6F75">
        <w:rPr>
          <w:rFonts w:ascii="Times New Roman" w:hAnsi="Times New Roman"/>
          <w:sz w:val="24"/>
          <w:lang w:val="en-US"/>
        </w:rPr>
        <w:t xml:space="preserve"> này.</w:t>
      </w:r>
    </w:p>
    <w:p w14:paraId="164D36D4" w14:textId="77777777" w:rsidR="000A7D3F" w:rsidRPr="009F1E27" w:rsidRDefault="007A4AE5" w:rsidP="004D6916">
      <w:pPr>
        <w:pStyle w:val="Heading2"/>
        <w:numPr>
          <w:ilvl w:val="0"/>
          <w:numId w:val="25"/>
        </w:numPr>
        <w:spacing w:before="240" w:after="240"/>
        <w:ind w:left="1276" w:hanging="1276"/>
        <w:jc w:val="both"/>
        <w:rPr>
          <w:rFonts w:ascii="Times New Roman" w:hAnsi="Times New Roman" w:cs="Times New Roman"/>
          <w:color w:val="auto"/>
          <w:lang w:val="pt-BR"/>
        </w:rPr>
      </w:pPr>
      <w:r w:rsidRPr="00CE6F75">
        <w:rPr>
          <w:rFonts w:ascii="Times New Roman" w:hAnsi="Times New Roman" w:cs="Times New Roman"/>
          <w:color w:val="auto"/>
          <w:lang w:val="pt-BR"/>
        </w:rPr>
        <w:t>GIẢI QUYẾT TRANH CHẤP</w:t>
      </w:r>
    </w:p>
    <w:p w14:paraId="2B3D19F1" w14:textId="77777777" w:rsidR="001E272D" w:rsidRPr="00CE6F75" w:rsidRDefault="007A4AE5" w:rsidP="004D6916">
      <w:pPr>
        <w:pStyle w:val="ListParagraph"/>
        <w:keepNext/>
        <w:keepLines/>
        <w:numPr>
          <w:ilvl w:val="1"/>
          <w:numId w:val="24"/>
        </w:numPr>
        <w:spacing w:before="120" w:after="120" w:line="283" w:lineRule="auto"/>
        <w:ind w:left="1276" w:hanging="850"/>
        <w:jc w:val="both"/>
        <w:rPr>
          <w:rFonts w:ascii="Times New Roman" w:hAnsi="Times New Roman"/>
          <w:sz w:val="24"/>
          <w:lang w:val="pt-BR"/>
        </w:rPr>
      </w:pPr>
      <w:r w:rsidRPr="00CE6F75">
        <w:rPr>
          <w:rFonts w:ascii="Times New Roman" w:hAnsi="Times New Roman"/>
          <w:sz w:val="24"/>
          <w:lang w:val="pt-BR"/>
        </w:rPr>
        <w:t>Hợp đồng bảo hiểm này được điều chỉnh và giải thích theo pháp luật Việt Nam</w:t>
      </w:r>
      <w:r w:rsidR="001E272D" w:rsidRPr="00CE6F75">
        <w:rPr>
          <w:rFonts w:ascii="Times New Roman" w:hAnsi="Times New Roman"/>
          <w:sz w:val="24"/>
          <w:lang w:val="pt-BR"/>
        </w:rPr>
        <w:t>.</w:t>
      </w:r>
    </w:p>
    <w:p w14:paraId="6218EB7F" w14:textId="4363AD69" w:rsidR="007A4AE5" w:rsidRPr="00CE6F75" w:rsidRDefault="00F334FF" w:rsidP="004D6916">
      <w:pPr>
        <w:pStyle w:val="ListParagraph"/>
        <w:keepNext/>
        <w:keepLines/>
        <w:numPr>
          <w:ilvl w:val="1"/>
          <w:numId w:val="24"/>
        </w:numPr>
        <w:spacing w:before="120" w:after="120" w:line="283" w:lineRule="auto"/>
        <w:ind w:left="1276" w:hanging="850"/>
        <w:jc w:val="both"/>
        <w:rPr>
          <w:rFonts w:ascii="Times New Roman" w:hAnsi="Times New Roman"/>
          <w:sz w:val="24"/>
          <w:lang w:val="pt-BR"/>
        </w:rPr>
      </w:pPr>
      <w:r w:rsidRPr="00CE6F75">
        <w:rPr>
          <w:rFonts w:ascii="Times New Roman" w:hAnsi="Times New Roman"/>
          <w:sz w:val="24"/>
          <w:lang w:val="pt-BR"/>
        </w:rPr>
        <w:t>Mọi tranh chấp liên quan đến Hợp đồng bảo hiểm này, nếu không giải quyết được bằng thương lượng</w:t>
      </w:r>
      <w:r w:rsidR="003253FF">
        <w:rPr>
          <w:rFonts w:ascii="Times New Roman" w:hAnsi="Times New Roman"/>
          <w:sz w:val="24"/>
          <w:lang w:val="pt-BR"/>
        </w:rPr>
        <w:t xml:space="preserve"> giữa các bên thì</w:t>
      </w:r>
      <w:r w:rsidRPr="00CE6F75">
        <w:rPr>
          <w:rFonts w:ascii="Times New Roman" w:hAnsi="Times New Roman"/>
          <w:sz w:val="24"/>
          <w:lang w:val="pt-BR"/>
        </w:rPr>
        <w:t xml:space="preserve"> một trong các bên có quyền khởi kiện tại Tòa án nhân dân có thẩm quyền ở Việt Nam</w:t>
      </w:r>
      <w:r w:rsidR="007A4AE5" w:rsidRPr="00CE6F75">
        <w:rPr>
          <w:rFonts w:ascii="Times New Roman" w:hAnsi="Times New Roman"/>
          <w:sz w:val="24"/>
          <w:lang w:val="pt-BR"/>
        </w:rPr>
        <w:t xml:space="preserve">. </w:t>
      </w:r>
      <w:bookmarkStart w:id="7" w:name="_GoBack"/>
      <w:bookmarkEnd w:id="7"/>
    </w:p>
    <w:p w14:paraId="710F42C5" w14:textId="77777777" w:rsidR="007A4AE5" w:rsidRPr="00CE6F75" w:rsidRDefault="007A4AE5" w:rsidP="004D6916">
      <w:pPr>
        <w:pStyle w:val="ListParagraph"/>
        <w:keepNext/>
        <w:keepLines/>
        <w:numPr>
          <w:ilvl w:val="1"/>
          <w:numId w:val="24"/>
        </w:numPr>
        <w:spacing w:before="120" w:after="120" w:line="283" w:lineRule="auto"/>
        <w:ind w:left="1276" w:hanging="850"/>
        <w:jc w:val="both"/>
        <w:rPr>
          <w:rFonts w:ascii="Times New Roman" w:hAnsi="Times New Roman"/>
          <w:sz w:val="24"/>
          <w:lang w:val="pt-BR"/>
        </w:rPr>
      </w:pPr>
      <w:r w:rsidRPr="00CE6F75">
        <w:rPr>
          <w:rFonts w:ascii="Times New Roman" w:hAnsi="Times New Roman"/>
          <w:sz w:val="24"/>
          <w:lang w:val="pt-BR"/>
        </w:rPr>
        <w:t xml:space="preserve">Thời </w:t>
      </w:r>
      <w:r w:rsidR="00A0786D" w:rsidRPr="00CE6F75">
        <w:rPr>
          <w:rFonts w:ascii="Times New Roman" w:hAnsi="Times New Roman"/>
          <w:sz w:val="24"/>
          <w:lang w:val="pt-BR"/>
        </w:rPr>
        <w:t>hạn</w:t>
      </w:r>
      <w:r w:rsidRPr="00CE6F75">
        <w:rPr>
          <w:rFonts w:ascii="Times New Roman" w:hAnsi="Times New Roman"/>
          <w:sz w:val="24"/>
          <w:lang w:val="pt-BR"/>
        </w:rPr>
        <w:t xml:space="preserve"> khởi kiện là 03 năm kể từ thời điểm phát sinh tranh chấp</w:t>
      </w:r>
      <w:bookmarkStart w:id="8" w:name="STBH"/>
      <w:bookmarkStart w:id="9" w:name="TTTBVV"/>
      <w:bookmarkEnd w:id="8"/>
      <w:bookmarkEnd w:id="9"/>
      <w:r w:rsidR="008062FB" w:rsidRPr="00CE6F75">
        <w:rPr>
          <w:rFonts w:ascii="Times New Roman" w:hAnsi="Times New Roman"/>
          <w:sz w:val="24"/>
          <w:lang w:val="pt-BR"/>
        </w:rPr>
        <w:t>.</w:t>
      </w:r>
    </w:p>
    <w:p w14:paraId="71818563" w14:textId="77777777" w:rsidR="00207312" w:rsidRPr="00F65EB2" w:rsidRDefault="00207312" w:rsidP="004D6916">
      <w:pPr>
        <w:pStyle w:val="Heading1"/>
        <w:numPr>
          <w:ilvl w:val="0"/>
          <w:numId w:val="0"/>
        </w:numPr>
        <w:spacing w:after="60"/>
        <w:rPr>
          <w:rFonts w:ascii="Times New Roman" w:hAnsi="Times New Roman"/>
          <w:sz w:val="22"/>
          <w:szCs w:val="22"/>
          <w:lang w:val="pt-BR"/>
        </w:rPr>
      </w:pPr>
      <w:bookmarkStart w:id="10" w:name="_Toc500147796"/>
      <w:bookmarkEnd w:id="10"/>
    </w:p>
    <w:sectPr w:rsidR="00207312" w:rsidRPr="00F65EB2" w:rsidSect="004D6916">
      <w:headerReference w:type="even" r:id="rId9"/>
      <w:headerReference w:type="default" r:id="rId10"/>
      <w:footerReference w:type="default" r:id="rId11"/>
      <w:footnotePr>
        <w:numRestart w:val="eachPage"/>
      </w:footnotePr>
      <w:pgSz w:w="11907" w:h="16839" w:code="9"/>
      <w:pgMar w:top="1350" w:right="927" w:bottom="1260" w:left="1560" w:header="680" w:footer="446" w:gutter="0"/>
      <w:pgNumType w:start="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D73359" w16cid:durableId="20BE23FC"/>
  <w16cid:commentId w16cid:paraId="2A96F075" w16cid:durableId="20BE2279"/>
  <w16cid:commentId w16cid:paraId="728514C6" w16cid:durableId="20BE227A"/>
  <w16cid:commentId w16cid:paraId="5008E801" w16cid:durableId="20BE242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3E957" w14:textId="77777777" w:rsidR="00AE2E02" w:rsidRDefault="00AE2E02">
      <w:r>
        <w:separator/>
      </w:r>
    </w:p>
  </w:endnote>
  <w:endnote w:type="continuationSeparator" w:id="0">
    <w:p w14:paraId="31999468" w14:textId="77777777" w:rsidR="00AE2E02" w:rsidRDefault="00AE2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B7E0C" w14:textId="777A533B" w:rsidR="002C51A7" w:rsidRPr="00D46DE7" w:rsidRDefault="002C51A7" w:rsidP="00D46DE7">
    <w:pPr>
      <w:pStyle w:val="Footer"/>
      <w:spacing w:before="120" w:after="120"/>
      <w:rPr>
        <w:rFonts w:ascii="Times New Roman" w:hAnsi="Times New Roman"/>
      </w:rPr>
    </w:pPr>
    <w:r>
      <w:rPr>
        <w:rFonts w:ascii="Times New Roman" w:hAnsi="Times New Roman"/>
      </w:rPr>
      <w:t xml:space="preserve">Quy tắc và </w:t>
    </w:r>
    <w:r w:rsidRPr="002400DA">
      <w:rPr>
        <w:rFonts w:ascii="Times New Roman" w:hAnsi="Times New Roman"/>
      </w:rPr>
      <w:t xml:space="preserve">Điều khoản sản phẩm </w:t>
    </w:r>
    <w:r>
      <w:rPr>
        <w:rFonts w:ascii="Times New Roman" w:hAnsi="Times New Roman"/>
      </w:rPr>
      <w:t xml:space="preserve">Tử kỳ </w:t>
    </w:r>
    <w:r w:rsidR="0098577B">
      <w:rPr>
        <w:rFonts w:ascii="Times New Roman" w:hAnsi="Times New Roman"/>
      </w:rPr>
      <w:t>- 2019</w:t>
    </w:r>
    <w:r w:rsidRPr="00D46DE7">
      <w:rPr>
        <w:rFonts w:ascii="Times New Roman" w:eastAsiaTheme="majorEastAsia" w:hAnsi="Times New Roman"/>
      </w:rPr>
      <w:ptab w:relativeTo="margin" w:alignment="right" w:leader="none"/>
    </w:r>
    <w:r w:rsidRPr="00D46DE7">
      <w:rPr>
        <w:rFonts w:ascii="Times New Roman" w:eastAsiaTheme="majorEastAsia" w:hAnsi="Times New Roman"/>
      </w:rPr>
      <w:t xml:space="preserve">Trang    </w:t>
    </w:r>
    <w:r w:rsidR="003363FC" w:rsidRPr="00D46DE7">
      <w:rPr>
        <w:rFonts w:ascii="Times New Roman" w:eastAsiaTheme="minorEastAsia" w:hAnsi="Times New Roman"/>
      </w:rPr>
      <w:fldChar w:fldCharType="begin"/>
    </w:r>
    <w:r w:rsidRPr="00D46DE7">
      <w:rPr>
        <w:rFonts w:ascii="Times New Roman" w:hAnsi="Times New Roman"/>
      </w:rPr>
      <w:instrText xml:space="preserve"> PAGE   \* MERGEFORMAT </w:instrText>
    </w:r>
    <w:r w:rsidR="003363FC" w:rsidRPr="00D46DE7">
      <w:rPr>
        <w:rFonts w:ascii="Times New Roman" w:eastAsiaTheme="minorEastAsia" w:hAnsi="Times New Roman"/>
      </w:rPr>
      <w:fldChar w:fldCharType="separate"/>
    </w:r>
    <w:r w:rsidR="00F72A43" w:rsidRPr="00F72A43">
      <w:rPr>
        <w:rFonts w:ascii="Times New Roman" w:eastAsiaTheme="majorEastAsia" w:hAnsi="Times New Roman"/>
        <w:noProof/>
      </w:rPr>
      <w:t>13</w:t>
    </w:r>
    <w:r w:rsidR="003363FC" w:rsidRPr="00D46DE7">
      <w:rPr>
        <w:rFonts w:ascii="Times New Roman" w:eastAsiaTheme="majorEastAsia" w:hAnsi="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4B73A" w14:textId="77777777" w:rsidR="00AE2E02" w:rsidRDefault="00AE2E02">
      <w:r>
        <w:separator/>
      </w:r>
    </w:p>
  </w:footnote>
  <w:footnote w:type="continuationSeparator" w:id="0">
    <w:p w14:paraId="10DCDF48" w14:textId="77777777" w:rsidR="00AE2E02" w:rsidRDefault="00AE2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E0924" w14:textId="77777777" w:rsidR="002C51A7" w:rsidRPr="00B07EBC" w:rsidRDefault="002C51A7" w:rsidP="00B07EBC">
    <w:pPr>
      <w:pStyle w:val="HeaderA4Portrait"/>
      <w:rPr>
        <w:lang w:val="en-US"/>
      </w:rPr>
    </w:pPr>
    <w:r>
      <w:rPr>
        <w:lang w:val="en-US"/>
      </w:rPr>
      <w:t>BIDV MetLife Life insurance LLC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CE8B0" w14:textId="77777777" w:rsidR="002C51A7" w:rsidRPr="00004A9C" w:rsidRDefault="002C51A7" w:rsidP="00693136">
    <w:pPr>
      <w:pStyle w:val="HeaderA4Portrait"/>
      <w:rPr>
        <w:rFonts w:ascii="Times New Roman" w:hAnsi="Times New Roman"/>
        <w:sz w:val="16"/>
        <w:szCs w:val="16"/>
        <w:lang w:val="en-US"/>
      </w:rPr>
    </w:pPr>
    <w:r w:rsidRPr="00004A9C">
      <w:rPr>
        <w:rFonts w:ascii="Times New Roman" w:hAnsi="Times New Roman"/>
        <w:sz w:val="16"/>
        <w:szCs w:val="16"/>
        <w:lang w:val="en-US" w:eastAsia="en-US"/>
      </w:rPr>
      <w:drawing>
        <wp:anchor distT="0" distB="0" distL="114300" distR="114300" simplePos="0" relativeHeight="251645952" behindDoc="0" locked="0" layoutInCell="1" allowOverlap="1" wp14:anchorId="1D42D666" wp14:editId="2827C758">
          <wp:simplePos x="0" y="0"/>
          <wp:positionH relativeFrom="column">
            <wp:posOffset>4935855</wp:posOffset>
          </wp:positionH>
          <wp:positionV relativeFrom="paragraph">
            <wp:posOffset>-112395</wp:posOffset>
          </wp:positionV>
          <wp:extent cx="1514475" cy="278130"/>
          <wp:effectExtent l="0" t="0" r="9525" b="7620"/>
          <wp:wrapSquare wrapText="bothSides"/>
          <wp:docPr id="15" name="Picture 15" descr="C:\Users\nguyenp\Documents\BIDV Metlife\Brand\BIDV_MetLife_RGB_6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guyenp\Documents\BIDV Metlife\Brand\BIDV_MetLife_RGB_6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278130"/>
                  </a:xfrm>
                  <a:prstGeom prst="rect">
                    <a:avLst/>
                  </a:prstGeom>
                  <a:noFill/>
                  <a:ln>
                    <a:noFill/>
                  </a:ln>
                </pic:spPr>
              </pic:pic>
            </a:graphicData>
          </a:graphic>
        </wp:anchor>
      </w:drawing>
    </w:r>
    <w:r w:rsidRPr="00004A9C">
      <w:rPr>
        <w:rFonts w:ascii="Times New Roman" w:hAnsi="Times New Roman"/>
        <w:sz w:val="16"/>
        <w:szCs w:val="16"/>
        <w:lang w:val="en-US"/>
      </w:rPr>
      <w:t xml:space="preserve">Công ty TNHH BHNT BIDV MetLife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9381D9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7D028B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2A659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2C48345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CAC423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EAC9DA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3ECE7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5C2C9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1B4452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BF20DD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785BAA"/>
    <w:multiLevelType w:val="multilevel"/>
    <w:tmpl w:val="D6A87CB8"/>
    <w:name w:val="HeadingListTemplate10"/>
    <w:lvl w:ilvl="0">
      <w:start w:val="1"/>
      <w:numFmt w:val="decimal"/>
      <w:lvlRestart w:val="0"/>
      <w:suff w:val="nothing"/>
      <w:lvlText w:val="Section %1"/>
      <w:lvlJc w:val="left"/>
      <w:pPr>
        <w:tabs>
          <w:tab w:val="num" w:pos="0"/>
        </w:tabs>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0"/>
      <w:lvlText w:val=""/>
      <w:lvlJc w:val="left"/>
      <w:pPr>
        <w:tabs>
          <w:tab w:val="num" w:pos="0"/>
        </w:tabs>
        <w:ind w:left="0" w:firstLine="0"/>
      </w:pPr>
      <w:rPr>
        <w:rFonts w:cs="Times New Roman" w:hint="default"/>
      </w:rPr>
    </w:lvl>
    <w:lvl w:ilvl="4">
      <w:start w:val="1"/>
      <w:numFmt w:val="decimal"/>
      <w:lvlText w:val="%1.%5"/>
      <w:lvlJc w:val="left"/>
      <w:pPr>
        <w:tabs>
          <w:tab w:val="num" w:pos="680"/>
        </w:tabs>
        <w:ind w:left="680" w:hanging="680"/>
      </w:pPr>
      <w:rPr>
        <w:rFonts w:cs="Times New Roman" w:hint="default"/>
      </w:rPr>
    </w:lvl>
    <w:lvl w:ilvl="5">
      <w:start w:val="1"/>
      <w:numFmt w:val="decimal"/>
      <w:lvlText w:val="%1.%5.%6"/>
      <w:lvlJc w:val="left"/>
      <w:pPr>
        <w:tabs>
          <w:tab w:val="num" w:pos="1361"/>
        </w:tabs>
        <w:ind w:left="1361" w:hanging="681"/>
      </w:pPr>
      <w:rPr>
        <w:rFonts w:cs="Times New Roman" w:hint="default"/>
      </w:rPr>
    </w:lvl>
    <w:lvl w:ilvl="6">
      <w:start w:val="1"/>
      <w:numFmt w:val="upperLetter"/>
      <w:lvlRestart w:val="0"/>
      <w:suff w:val="nothing"/>
      <w:lvlText w:val="Appendix %7"/>
      <w:lvlJc w:val="left"/>
      <w:pPr>
        <w:tabs>
          <w:tab w:val="num" w:pos="0"/>
        </w:tabs>
        <w:ind w:left="0" w:firstLine="0"/>
      </w:pPr>
      <w:rPr>
        <w:rFonts w:cs="Times New Roman" w:hint="default"/>
      </w:rPr>
    </w:lvl>
    <w:lvl w:ilvl="7">
      <w:start w:val="1"/>
      <w:numFmt w:val="decimal"/>
      <w:lvlText w:val="%7.%8"/>
      <w:lvlJc w:val="left"/>
      <w:pPr>
        <w:tabs>
          <w:tab w:val="num" w:pos="680"/>
        </w:tabs>
        <w:ind w:left="680" w:hanging="680"/>
      </w:pPr>
      <w:rPr>
        <w:rFonts w:cs="Times New Roman" w:hint="default"/>
      </w:rPr>
    </w:lvl>
    <w:lvl w:ilvl="8">
      <w:start w:val="1"/>
      <w:numFmt w:val="decimal"/>
      <w:lvlRestart w:val="0"/>
      <w:lvlText w:val=""/>
      <w:lvlJc w:val="left"/>
      <w:pPr>
        <w:tabs>
          <w:tab w:val="num" w:pos="0"/>
        </w:tabs>
        <w:ind w:left="0" w:firstLine="0"/>
      </w:pPr>
      <w:rPr>
        <w:rFonts w:cs="Times New Roman" w:hint="default"/>
      </w:rPr>
    </w:lvl>
  </w:abstractNum>
  <w:abstractNum w:abstractNumId="11" w15:restartNumberingAfterBreak="0">
    <w:nsid w:val="08BD6358"/>
    <w:multiLevelType w:val="multilevel"/>
    <w:tmpl w:val="BB983B36"/>
    <w:name w:val="HeadingListTemplate8"/>
    <w:lvl w:ilvl="0">
      <w:start w:val="1"/>
      <w:numFmt w:val="decimal"/>
      <w:lvlRestart w:val="0"/>
      <w:suff w:val="nothing"/>
      <w:lvlText w:val="Section %1"/>
      <w:lvlJc w:val="left"/>
      <w:pPr>
        <w:tabs>
          <w:tab w:val="num" w:pos="0"/>
        </w:tabs>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0"/>
      <w:lvlText w:val=""/>
      <w:lvlJc w:val="left"/>
      <w:pPr>
        <w:tabs>
          <w:tab w:val="num" w:pos="0"/>
        </w:tabs>
        <w:ind w:left="0" w:firstLine="0"/>
      </w:pPr>
      <w:rPr>
        <w:rFonts w:cs="Times New Roman" w:hint="default"/>
      </w:rPr>
    </w:lvl>
    <w:lvl w:ilvl="4">
      <w:start w:val="1"/>
      <w:numFmt w:val="decimal"/>
      <w:lvlText w:val="%1.%5"/>
      <w:lvlJc w:val="left"/>
      <w:pPr>
        <w:tabs>
          <w:tab w:val="num" w:pos="680"/>
        </w:tabs>
        <w:ind w:left="680" w:hanging="680"/>
      </w:pPr>
      <w:rPr>
        <w:rFonts w:cs="Times New Roman" w:hint="default"/>
      </w:rPr>
    </w:lvl>
    <w:lvl w:ilvl="5">
      <w:start w:val="1"/>
      <w:numFmt w:val="decimal"/>
      <w:lvlText w:val="%1.%5.%6"/>
      <w:lvlJc w:val="left"/>
      <w:pPr>
        <w:tabs>
          <w:tab w:val="num" w:pos="1361"/>
        </w:tabs>
        <w:ind w:left="1361" w:hanging="681"/>
      </w:pPr>
      <w:rPr>
        <w:rFonts w:cs="Times New Roman" w:hint="default"/>
      </w:rPr>
    </w:lvl>
    <w:lvl w:ilvl="6">
      <w:start w:val="1"/>
      <w:numFmt w:val="upperLetter"/>
      <w:lvlRestart w:val="0"/>
      <w:suff w:val="nothing"/>
      <w:lvlText w:val="Appendix %7"/>
      <w:lvlJc w:val="left"/>
      <w:pPr>
        <w:tabs>
          <w:tab w:val="num" w:pos="0"/>
        </w:tabs>
        <w:ind w:left="0" w:firstLine="0"/>
      </w:pPr>
      <w:rPr>
        <w:rFonts w:cs="Times New Roman" w:hint="default"/>
      </w:rPr>
    </w:lvl>
    <w:lvl w:ilvl="7">
      <w:start w:val="1"/>
      <w:numFmt w:val="decimal"/>
      <w:lvlText w:val="%7.%8"/>
      <w:lvlJc w:val="left"/>
      <w:pPr>
        <w:tabs>
          <w:tab w:val="num" w:pos="680"/>
        </w:tabs>
        <w:ind w:left="680" w:hanging="680"/>
      </w:pPr>
      <w:rPr>
        <w:rFonts w:cs="Times New Roman" w:hint="default"/>
      </w:rPr>
    </w:lvl>
    <w:lvl w:ilvl="8">
      <w:start w:val="1"/>
      <w:numFmt w:val="decimal"/>
      <w:lvlRestart w:val="0"/>
      <w:lvlText w:val=""/>
      <w:lvlJc w:val="left"/>
      <w:pPr>
        <w:tabs>
          <w:tab w:val="num" w:pos="0"/>
        </w:tabs>
        <w:ind w:left="0" w:firstLine="0"/>
      </w:pPr>
      <w:rPr>
        <w:rFonts w:cs="Times New Roman" w:hint="default"/>
      </w:rPr>
    </w:lvl>
  </w:abstractNum>
  <w:abstractNum w:abstractNumId="12" w15:restartNumberingAfterBreak="0">
    <w:nsid w:val="094B3F35"/>
    <w:multiLevelType w:val="multilevel"/>
    <w:tmpl w:val="BAC83D26"/>
    <w:name w:val="zxcvzcx"/>
    <w:lvl w:ilvl="0">
      <w:start w:val="1"/>
      <w:numFmt w:val="decimal"/>
      <w:lvlText w:val="%1■"/>
      <w:lvlJc w:val="left"/>
      <w:pPr>
        <w:tabs>
          <w:tab w:val="num" w:pos="2040"/>
        </w:tabs>
        <w:ind w:left="2040" w:hanging="340"/>
      </w:pPr>
      <w:rPr>
        <w:rFonts w:ascii="Arial" w:hAnsi="Arial" w:cs="Arial" w:hint="default"/>
        <w:color w:val="021858"/>
      </w:rPr>
    </w:lvl>
    <w:lvl w:ilvl="1">
      <w:start w:val="1"/>
      <w:numFmt w:val="lowerLetter"/>
      <w:lvlText w:val="%2–"/>
      <w:lvlJc w:val="left"/>
      <w:pPr>
        <w:tabs>
          <w:tab w:val="num" w:pos="2380"/>
        </w:tabs>
        <w:ind w:left="2380" w:hanging="340"/>
      </w:pPr>
      <w:rPr>
        <w:rFonts w:ascii="Arial" w:hAnsi="Arial" w:cs="Arial" w:hint="default"/>
      </w:rPr>
    </w:lvl>
    <w:lvl w:ilvl="2">
      <w:start w:val="1"/>
      <w:numFmt w:val="lowerRoman"/>
      <w:lvlText w:val="%3■"/>
      <w:lvlJc w:val="left"/>
      <w:pPr>
        <w:tabs>
          <w:tab w:val="num" w:pos="2720"/>
        </w:tabs>
        <w:ind w:left="2720" w:hanging="340"/>
      </w:pPr>
      <w:rPr>
        <w:rFonts w:ascii="Arial" w:hAnsi="Arial" w:cs="Arial" w:hint="default"/>
        <w:color w:val="021858"/>
      </w:rPr>
    </w:lvl>
    <w:lvl w:ilvl="3">
      <w:start w:val="1"/>
      <w:numFmt w:val="decimal"/>
      <w:lvlText w:val="%4–"/>
      <w:lvlJc w:val="left"/>
      <w:pPr>
        <w:tabs>
          <w:tab w:val="num" w:pos="3060"/>
        </w:tabs>
        <w:ind w:left="3060" w:hanging="340"/>
      </w:pPr>
      <w:rPr>
        <w:rFonts w:ascii="Arial" w:hAnsi="Arial" w:cs="Arial" w:hint="default"/>
      </w:rPr>
    </w:lvl>
    <w:lvl w:ilvl="4">
      <w:start w:val="1"/>
      <w:numFmt w:val="lowerLetter"/>
      <w:lvlText w:null="1"/>
      <w:lvlJc w:val="left"/>
      <w:pPr>
        <w:tabs>
          <w:tab w:val="num" w:pos="6740"/>
        </w:tabs>
        <w:ind w:left="0" w:firstLine="0"/>
      </w:pPr>
      <w:rPr>
        <w:rFonts w:cs="Times New Roman" w:hint="default"/>
        <w:color w:val="000000"/>
      </w:rPr>
    </w:lvl>
    <w:lvl w:ilvl="5">
      <w:start w:val="1"/>
      <w:numFmt w:val="lowerRoman"/>
      <w:lvlText w:null="1"/>
      <w:lvlJc w:val="left"/>
      <w:pPr>
        <w:tabs>
          <w:tab w:val="num" w:pos="6740"/>
        </w:tabs>
        <w:ind w:left="0" w:firstLine="0"/>
      </w:pPr>
      <w:rPr>
        <w:rFonts w:cs="Times New Roman" w:hint="default"/>
      </w:rPr>
    </w:lvl>
    <w:lvl w:ilvl="6">
      <w:start w:val="1"/>
      <w:numFmt w:val="decimal"/>
      <w:lvlText w:val="%"/>
      <w:lvlJc w:val="left"/>
      <w:pPr>
        <w:tabs>
          <w:tab w:val="num" w:pos="9260"/>
        </w:tabs>
        <w:ind w:left="9260" w:hanging="360"/>
      </w:pPr>
      <w:rPr>
        <w:rFonts w:cs="Times New Roman" w:hint="default"/>
      </w:rPr>
    </w:lvl>
    <w:lvl w:ilvl="7">
      <w:start w:val="1"/>
      <w:numFmt w:val="lowerLetter"/>
      <w:lvlText w:val="%"/>
      <w:lvlJc w:val="left"/>
      <w:pPr>
        <w:tabs>
          <w:tab w:val="num" w:pos="9620"/>
        </w:tabs>
        <w:ind w:left="9620" w:hanging="360"/>
      </w:pPr>
      <w:rPr>
        <w:rFonts w:cs="Times New Roman" w:hint="default"/>
      </w:rPr>
    </w:lvl>
    <w:lvl w:ilvl="8">
      <w:start w:val="1"/>
      <w:numFmt w:val="lowerRoman"/>
      <w:lvlText w:val="%"/>
      <w:lvlJc w:val="left"/>
      <w:pPr>
        <w:tabs>
          <w:tab w:val="num" w:pos="9980"/>
        </w:tabs>
        <w:ind w:left="9980" w:hanging="360"/>
      </w:pPr>
      <w:rPr>
        <w:rFonts w:cs="Times New Roman" w:hint="default"/>
      </w:rPr>
    </w:lvl>
  </w:abstractNum>
  <w:abstractNum w:abstractNumId="13" w15:restartNumberingAfterBreak="0">
    <w:nsid w:val="0E307DC5"/>
    <w:multiLevelType w:val="multilevel"/>
    <w:tmpl w:val="FE34990E"/>
    <w:lvl w:ilvl="0">
      <w:start w:val="7"/>
      <w:numFmt w:val="decimal"/>
      <w:lvlText w:val="%1"/>
      <w:lvlJc w:val="left"/>
      <w:pPr>
        <w:ind w:left="360" w:hanging="360"/>
      </w:pPr>
      <w:rPr>
        <w:rFonts w:hint="default"/>
      </w:rPr>
    </w:lvl>
    <w:lvl w:ilvl="1">
      <w:start w:val="1"/>
      <w:numFmt w:val="decimal"/>
      <w:lvlText w:val="17.%2"/>
      <w:lvlJc w:val="left"/>
      <w:pPr>
        <w:ind w:left="1080" w:hanging="360"/>
      </w:pPr>
      <w:rPr>
        <w:rFonts w:hint="default"/>
        <w:i w:val="0"/>
      </w:rPr>
    </w:lvl>
    <w:lvl w:ilvl="2">
      <w:start w:val="1"/>
      <w:numFmt w:val="decimal"/>
      <w:lvlText w:val="17.%2.%3"/>
      <w:lvlJc w:val="left"/>
      <w:pPr>
        <w:ind w:left="216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11CE4831"/>
    <w:multiLevelType w:val="hybridMultilevel"/>
    <w:tmpl w:val="6A0CBC04"/>
    <w:lvl w:ilvl="0" w:tplc="2CEE3506">
      <w:start w:val="2"/>
      <w:numFmt w:val="bullet"/>
      <w:lvlText w:val="-"/>
      <w:lvlJc w:val="left"/>
      <w:pPr>
        <w:ind w:left="1620" w:hanging="360"/>
      </w:pPr>
      <w:rPr>
        <w:rFonts w:ascii="Arial" w:hAnsi="Arial"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5" w15:restartNumberingAfterBreak="0">
    <w:nsid w:val="13887AA4"/>
    <w:multiLevelType w:val="multilevel"/>
    <w:tmpl w:val="2C0C3B4C"/>
    <w:name w:val="HeadingListTemplate12"/>
    <w:lvl w:ilvl="0">
      <w:start w:val="1"/>
      <w:numFmt w:val="decimal"/>
      <w:lvlRestart w:val="0"/>
      <w:suff w:val="nothing"/>
      <w:lvlText w:val="Section %1"/>
      <w:lvlJc w:val="left"/>
      <w:pPr>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1"/>
      <w:lvlText w:val="%1.%4"/>
      <w:lvlJc w:val="left"/>
      <w:pPr>
        <w:tabs>
          <w:tab w:val="num" w:pos="680"/>
        </w:tabs>
        <w:ind w:left="680" w:hanging="680"/>
      </w:pPr>
      <w:rPr>
        <w:rFonts w:cs="Times New Roman" w:hint="default"/>
      </w:rPr>
    </w:lvl>
    <w:lvl w:ilvl="4">
      <w:start w:val="1"/>
      <w:numFmt w:val="lowerLetter"/>
      <w:lvlText w:val="%5"/>
      <w:lvlJc w:val="left"/>
      <w:pPr>
        <w:tabs>
          <w:tab w:val="num" w:pos="1020"/>
        </w:tabs>
        <w:ind w:left="1020" w:hanging="340"/>
      </w:pPr>
      <w:rPr>
        <w:rFonts w:cs="Times New Roman" w:hint="default"/>
      </w:rPr>
    </w:lvl>
    <w:lvl w:ilvl="5">
      <w:start w:val="1"/>
      <w:numFmt w:val="decimal"/>
      <w:lvlRestart w:val="4"/>
      <w:lvlText w:val="%1.%4.%6"/>
      <w:lvlJc w:val="left"/>
      <w:pPr>
        <w:tabs>
          <w:tab w:val="num" w:pos="1361"/>
        </w:tabs>
        <w:ind w:left="1361" w:hanging="681"/>
      </w:pPr>
      <w:rPr>
        <w:rFonts w:cs="Times New Roman" w:hint="default"/>
      </w:rPr>
    </w:lvl>
    <w:lvl w:ilvl="6">
      <w:start w:val="1"/>
      <w:numFmt w:val="lowerLetter"/>
      <w:lvlText w:val="%7"/>
      <w:lvlJc w:val="left"/>
      <w:pPr>
        <w:tabs>
          <w:tab w:val="num" w:pos="1701"/>
        </w:tabs>
        <w:ind w:left="1701" w:hanging="340"/>
      </w:pPr>
      <w:rPr>
        <w:rFonts w:cs="Times New Roman" w:hint="default"/>
      </w:rPr>
    </w:lvl>
    <w:lvl w:ilvl="7">
      <w:start w:val="1"/>
      <w:numFmt w:val="upperLetter"/>
      <w:lvlRestart w:val="0"/>
      <w:suff w:val="nothing"/>
      <w:lvlText w:val="Appendix %8"/>
      <w:lvlJc w:val="left"/>
      <w:pPr>
        <w:ind w:left="0" w:firstLine="0"/>
      </w:pPr>
      <w:rPr>
        <w:rFonts w:cs="Times New Roman" w:hint="default"/>
      </w:rPr>
    </w:lvl>
    <w:lvl w:ilvl="8">
      <w:start w:val="1"/>
      <w:numFmt w:val="decimal"/>
      <w:lvlText w:val="%8.%9"/>
      <w:lvlJc w:val="left"/>
      <w:pPr>
        <w:tabs>
          <w:tab w:val="num" w:pos="680"/>
        </w:tabs>
        <w:ind w:left="680" w:hanging="680"/>
      </w:pPr>
      <w:rPr>
        <w:rFonts w:cs="Times New Roman" w:hint="default"/>
      </w:rPr>
    </w:lvl>
  </w:abstractNum>
  <w:abstractNum w:abstractNumId="16" w15:restartNumberingAfterBreak="0">
    <w:nsid w:val="16A7460B"/>
    <w:multiLevelType w:val="multilevel"/>
    <w:tmpl w:val="32E26A16"/>
    <w:name w:val="HeadingListTemplate13"/>
    <w:lvl w:ilvl="0">
      <w:start w:val="1"/>
      <w:numFmt w:val="decimal"/>
      <w:lvlRestart w:val="0"/>
      <w:suff w:val="nothing"/>
      <w:lvlText w:val="Section %1"/>
      <w:lvlJc w:val="left"/>
      <w:pPr>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1"/>
      <w:lvlText w:val="%1.%4"/>
      <w:lvlJc w:val="left"/>
      <w:pPr>
        <w:tabs>
          <w:tab w:val="num" w:pos="680"/>
        </w:tabs>
        <w:ind w:left="680" w:hanging="680"/>
      </w:pPr>
      <w:rPr>
        <w:rFonts w:cs="Times New Roman" w:hint="default"/>
      </w:rPr>
    </w:lvl>
    <w:lvl w:ilvl="4">
      <w:start w:val="1"/>
      <w:numFmt w:val="lowerLetter"/>
      <w:lvlText w:val="%5"/>
      <w:lvlJc w:val="left"/>
      <w:pPr>
        <w:tabs>
          <w:tab w:val="num" w:pos="1020"/>
        </w:tabs>
        <w:ind w:left="1020" w:hanging="340"/>
      </w:pPr>
      <w:rPr>
        <w:rFonts w:cs="Times New Roman" w:hint="default"/>
      </w:rPr>
    </w:lvl>
    <w:lvl w:ilvl="5">
      <w:start w:val="1"/>
      <w:numFmt w:val="decimal"/>
      <w:lvlRestart w:val="4"/>
      <w:lvlText w:val="%1.%4.%6"/>
      <w:lvlJc w:val="left"/>
      <w:pPr>
        <w:tabs>
          <w:tab w:val="num" w:pos="1361"/>
        </w:tabs>
        <w:ind w:left="1361" w:hanging="681"/>
      </w:pPr>
      <w:rPr>
        <w:rFonts w:cs="Times New Roman" w:hint="default"/>
      </w:rPr>
    </w:lvl>
    <w:lvl w:ilvl="6">
      <w:start w:val="1"/>
      <w:numFmt w:val="lowerLetter"/>
      <w:lvlText w:val="%7"/>
      <w:lvlJc w:val="left"/>
      <w:pPr>
        <w:tabs>
          <w:tab w:val="num" w:pos="1701"/>
        </w:tabs>
        <w:ind w:left="1701" w:hanging="340"/>
      </w:pPr>
      <w:rPr>
        <w:rFonts w:cs="Times New Roman" w:hint="default"/>
      </w:rPr>
    </w:lvl>
    <w:lvl w:ilvl="7">
      <w:start w:val="1"/>
      <w:numFmt w:val="upperLetter"/>
      <w:lvlRestart w:val="0"/>
      <w:suff w:val="nothing"/>
      <w:lvlText w:val="Appendix %8"/>
      <w:lvlJc w:val="left"/>
      <w:pPr>
        <w:ind w:left="0" w:firstLine="0"/>
      </w:pPr>
      <w:rPr>
        <w:rFonts w:cs="Times New Roman" w:hint="default"/>
      </w:rPr>
    </w:lvl>
    <w:lvl w:ilvl="8">
      <w:start w:val="1"/>
      <w:numFmt w:val="decimal"/>
      <w:lvlText w:val="%8.%9"/>
      <w:lvlJc w:val="left"/>
      <w:pPr>
        <w:tabs>
          <w:tab w:val="num" w:pos="680"/>
        </w:tabs>
        <w:ind w:left="680" w:hanging="680"/>
      </w:pPr>
      <w:rPr>
        <w:rFonts w:cs="Times New Roman" w:hint="default"/>
      </w:rPr>
    </w:lvl>
  </w:abstractNum>
  <w:abstractNum w:abstractNumId="17" w15:restartNumberingAfterBreak="0">
    <w:nsid w:val="19BF6BD6"/>
    <w:multiLevelType w:val="multilevel"/>
    <w:tmpl w:val="557271E4"/>
    <w:name w:val="HeadingListTemplate9"/>
    <w:lvl w:ilvl="0">
      <w:start w:val="1"/>
      <w:numFmt w:val="decimal"/>
      <w:lvlRestart w:val="0"/>
      <w:suff w:val="nothing"/>
      <w:lvlText w:val="Section %1"/>
      <w:lvlJc w:val="left"/>
      <w:pPr>
        <w:tabs>
          <w:tab w:val="num" w:pos="0"/>
        </w:tabs>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0"/>
      <w:lvlText w:val=""/>
      <w:lvlJc w:val="left"/>
      <w:pPr>
        <w:tabs>
          <w:tab w:val="num" w:pos="0"/>
        </w:tabs>
        <w:ind w:left="0" w:firstLine="0"/>
      </w:pPr>
      <w:rPr>
        <w:rFonts w:cs="Times New Roman" w:hint="default"/>
      </w:rPr>
    </w:lvl>
    <w:lvl w:ilvl="4">
      <w:start w:val="1"/>
      <w:numFmt w:val="decimal"/>
      <w:lvlText w:val="%1.%5"/>
      <w:lvlJc w:val="left"/>
      <w:pPr>
        <w:tabs>
          <w:tab w:val="num" w:pos="680"/>
        </w:tabs>
        <w:ind w:left="680" w:hanging="680"/>
      </w:pPr>
      <w:rPr>
        <w:rFonts w:cs="Times New Roman" w:hint="default"/>
      </w:rPr>
    </w:lvl>
    <w:lvl w:ilvl="5">
      <w:start w:val="1"/>
      <w:numFmt w:val="decimal"/>
      <w:lvlText w:val="%1.%5.%6"/>
      <w:lvlJc w:val="left"/>
      <w:pPr>
        <w:tabs>
          <w:tab w:val="num" w:pos="1361"/>
        </w:tabs>
        <w:ind w:left="1361" w:hanging="681"/>
      </w:pPr>
      <w:rPr>
        <w:rFonts w:cs="Times New Roman" w:hint="default"/>
      </w:rPr>
    </w:lvl>
    <w:lvl w:ilvl="6">
      <w:start w:val="1"/>
      <w:numFmt w:val="upperLetter"/>
      <w:lvlRestart w:val="0"/>
      <w:suff w:val="nothing"/>
      <w:lvlText w:val="Appendix %7"/>
      <w:lvlJc w:val="left"/>
      <w:pPr>
        <w:tabs>
          <w:tab w:val="num" w:pos="0"/>
        </w:tabs>
        <w:ind w:left="0" w:firstLine="0"/>
      </w:pPr>
      <w:rPr>
        <w:rFonts w:cs="Times New Roman" w:hint="default"/>
      </w:rPr>
    </w:lvl>
    <w:lvl w:ilvl="7">
      <w:start w:val="1"/>
      <w:numFmt w:val="decimal"/>
      <w:lvlText w:val="%7.%8"/>
      <w:lvlJc w:val="left"/>
      <w:pPr>
        <w:tabs>
          <w:tab w:val="num" w:pos="680"/>
        </w:tabs>
        <w:ind w:left="680" w:hanging="680"/>
      </w:pPr>
      <w:rPr>
        <w:rFonts w:cs="Times New Roman" w:hint="default"/>
      </w:rPr>
    </w:lvl>
    <w:lvl w:ilvl="8">
      <w:start w:val="1"/>
      <w:numFmt w:val="decimal"/>
      <w:lvlRestart w:val="0"/>
      <w:lvlText w:val=""/>
      <w:lvlJc w:val="left"/>
      <w:pPr>
        <w:tabs>
          <w:tab w:val="num" w:pos="0"/>
        </w:tabs>
        <w:ind w:left="0" w:firstLine="0"/>
      </w:pPr>
      <w:rPr>
        <w:rFonts w:cs="Times New Roman" w:hint="default"/>
      </w:rPr>
    </w:lvl>
  </w:abstractNum>
  <w:abstractNum w:abstractNumId="18" w15:restartNumberingAfterBreak="0">
    <w:nsid w:val="1B705888"/>
    <w:multiLevelType w:val="multilevel"/>
    <w:tmpl w:val="0809001D"/>
    <w:name w:val="zxcvzcx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C3B2927"/>
    <w:multiLevelType w:val="multilevel"/>
    <w:tmpl w:val="D9EA5F8E"/>
    <w:name w:val="HeadingListTemplate18"/>
    <w:lvl w:ilvl="0">
      <w:start w:val="1"/>
      <w:numFmt w:val="decimal"/>
      <w:lvlRestart w:val="0"/>
      <w:suff w:val="nothing"/>
      <w:lvlText w:val="Section %1"/>
      <w:lvlJc w:val="left"/>
      <w:pPr>
        <w:tabs>
          <w:tab w:val="num" w:pos="0"/>
        </w:tabs>
        <w:ind w:left="0" w:firstLine="0"/>
      </w:pPr>
      <w:rPr>
        <w:rFonts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hint="default"/>
      </w:rPr>
    </w:lvl>
    <w:lvl w:ilvl="3">
      <w:start w:val="1"/>
      <w:numFmt w:val="decimal"/>
      <w:lvlText w:val="%1.%4"/>
      <w:lvlJc w:val="left"/>
      <w:pPr>
        <w:tabs>
          <w:tab w:val="num" w:pos="680"/>
        </w:tabs>
        <w:ind w:left="680" w:hanging="680"/>
      </w:pPr>
      <w:rPr>
        <w:rFonts w:hint="default"/>
      </w:rPr>
    </w:lvl>
    <w:lvl w:ilvl="4">
      <w:start w:val="1"/>
      <w:numFmt w:val="lowerLetter"/>
      <w:lvlText w:val="%5"/>
      <w:lvlJc w:val="left"/>
      <w:pPr>
        <w:tabs>
          <w:tab w:val="num" w:pos="1020"/>
        </w:tabs>
        <w:ind w:left="1020" w:hanging="340"/>
      </w:pPr>
      <w:rPr>
        <w:rFonts w:hint="default"/>
      </w:rPr>
    </w:lvl>
    <w:lvl w:ilvl="5">
      <w:start w:val="1"/>
      <w:numFmt w:val="decimal"/>
      <w:lvlText w:val="%1.%4.%6"/>
      <w:lvlJc w:val="left"/>
      <w:pPr>
        <w:tabs>
          <w:tab w:val="num" w:pos="1361"/>
        </w:tabs>
        <w:ind w:left="1361" w:hanging="681"/>
      </w:pPr>
      <w:rPr>
        <w:rFonts w:hint="default"/>
      </w:rPr>
    </w:lvl>
    <w:lvl w:ilvl="6">
      <w:start w:val="1"/>
      <w:numFmt w:val="lowerLetter"/>
      <w:lvlText w:val="%7"/>
      <w:lvlJc w:val="left"/>
      <w:pPr>
        <w:tabs>
          <w:tab w:val="num" w:pos="1701"/>
        </w:tabs>
        <w:ind w:left="1701" w:hanging="340"/>
      </w:pPr>
      <w:rPr>
        <w:rFonts w:hint="default"/>
      </w:rPr>
    </w:lvl>
    <w:lvl w:ilvl="7">
      <w:start w:val="1"/>
      <w:numFmt w:val="upperLetter"/>
      <w:lvlRestart w:val="0"/>
      <w:suff w:val="nothing"/>
      <w:lvlText w:val="Appendix %8"/>
      <w:lvlJc w:val="left"/>
      <w:pPr>
        <w:tabs>
          <w:tab w:val="num" w:pos="0"/>
        </w:tabs>
        <w:ind w:left="0" w:firstLine="0"/>
      </w:pPr>
      <w:rPr>
        <w:rFonts w:hint="default"/>
      </w:rPr>
    </w:lvl>
    <w:lvl w:ilvl="8">
      <w:start w:val="1"/>
      <w:numFmt w:val="decimal"/>
      <w:lvlText w:val="%8.%9"/>
      <w:lvlJc w:val="left"/>
      <w:pPr>
        <w:tabs>
          <w:tab w:val="num" w:pos="680"/>
        </w:tabs>
        <w:ind w:left="680" w:hanging="680"/>
      </w:pPr>
      <w:rPr>
        <w:rFonts w:hint="default"/>
      </w:rPr>
    </w:lvl>
  </w:abstractNum>
  <w:abstractNum w:abstractNumId="20" w15:restartNumberingAfterBreak="0">
    <w:nsid w:val="21846F99"/>
    <w:multiLevelType w:val="hybridMultilevel"/>
    <w:tmpl w:val="2E5A998E"/>
    <w:lvl w:ilvl="0" w:tplc="2CEE3506">
      <w:start w:val="2"/>
      <w:numFmt w:val="bullet"/>
      <w:lvlText w:val="-"/>
      <w:lvlJc w:val="left"/>
      <w:pPr>
        <w:ind w:left="2847" w:hanging="360"/>
      </w:pPr>
      <w:rPr>
        <w:rFonts w:ascii="Arial" w:hAnsi="Arial" w:hint="default"/>
        <w:color w:val="auto"/>
      </w:rPr>
    </w:lvl>
    <w:lvl w:ilvl="1" w:tplc="04090003" w:tentative="1">
      <w:start w:val="1"/>
      <w:numFmt w:val="bullet"/>
      <w:lvlText w:val="o"/>
      <w:lvlJc w:val="left"/>
      <w:pPr>
        <w:ind w:left="3567" w:hanging="360"/>
      </w:pPr>
      <w:rPr>
        <w:rFonts w:ascii="Courier New" w:hAnsi="Courier New" w:cs="Courier New" w:hint="default"/>
      </w:rPr>
    </w:lvl>
    <w:lvl w:ilvl="2" w:tplc="04090005" w:tentative="1">
      <w:start w:val="1"/>
      <w:numFmt w:val="bullet"/>
      <w:lvlText w:val=""/>
      <w:lvlJc w:val="left"/>
      <w:pPr>
        <w:ind w:left="4287" w:hanging="360"/>
      </w:pPr>
      <w:rPr>
        <w:rFonts w:ascii="Wingdings" w:hAnsi="Wingdings" w:hint="default"/>
      </w:rPr>
    </w:lvl>
    <w:lvl w:ilvl="3" w:tplc="04090001" w:tentative="1">
      <w:start w:val="1"/>
      <w:numFmt w:val="bullet"/>
      <w:lvlText w:val=""/>
      <w:lvlJc w:val="left"/>
      <w:pPr>
        <w:ind w:left="5007" w:hanging="360"/>
      </w:pPr>
      <w:rPr>
        <w:rFonts w:ascii="Symbol" w:hAnsi="Symbol" w:hint="default"/>
      </w:rPr>
    </w:lvl>
    <w:lvl w:ilvl="4" w:tplc="04090003" w:tentative="1">
      <w:start w:val="1"/>
      <w:numFmt w:val="bullet"/>
      <w:lvlText w:val="o"/>
      <w:lvlJc w:val="left"/>
      <w:pPr>
        <w:ind w:left="5727" w:hanging="360"/>
      </w:pPr>
      <w:rPr>
        <w:rFonts w:ascii="Courier New" w:hAnsi="Courier New" w:cs="Courier New" w:hint="default"/>
      </w:rPr>
    </w:lvl>
    <w:lvl w:ilvl="5" w:tplc="04090005" w:tentative="1">
      <w:start w:val="1"/>
      <w:numFmt w:val="bullet"/>
      <w:lvlText w:val=""/>
      <w:lvlJc w:val="left"/>
      <w:pPr>
        <w:ind w:left="6447" w:hanging="360"/>
      </w:pPr>
      <w:rPr>
        <w:rFonts w:ascii="Wingdings" w:hAnsi="Wingdings" w:hint="default"/>
      </w:rPr>
    </w:lvl>
    <w:lvl w:ilvl="6" w:tplc="04090001" w:tentative="1">
      <w:start w:val="1"/>
      <w:numFmt w:val="bullet"/>
      <w:lvlText w:val=""/>
      <w:lvlJc w:val="left"/>
      <w:pPr>
        <w:ind w:left="7167" w:hanging="360"/>
      </w:pPr>
      <w:rPr>
        <w:rFonts w:ascii="Symbol" w:hAnsi="Symbol" w:hint="default"/>
      </w:rPr>
    </w:lvl>
    <w:lvl w:ilvl="7" w:tplc="04090003" w:tentative="1">
      <w:start w:val="1"/>
      <w:numFmt w:val="bullet"/>
      <w:lvlText w:val="o"/>
      <w:lvlJc w:val="left"/>
      <w:pPr>
        <w:ind w:left="7887" w:hanging="360"/>
      </w:pPr>
      <w:rPr>
        <w:rFonts w:ascii="Courier New" w:hAnsi="Courier New" w:cs="Courier New" w:hint="default"/>
      </w:rPr>
    </w:lvl>
    <w:lvl w:ilvl="8" w:tplc="04090005" w:tentative="1">
      <w:start w:val="1"/>
      <w:numFmt w:val="bullet"/>
      <w:lvlText w:val=""/>
      <w:lvlJc w:val="left"/>
      <w:pPr>
        <w:ind w:left="8607" w:hanging="360"/>
      </w:pPr>
      <w:rPr>
        <w:rFonts w:ascii="Wingdings" w:hAnsi="Wingdings" w:hint="default"/>
      </w:rPr>
    </w:lvl>
  </w:abstractNum>
  <w:abstractNum w:abstractNumId="21" w15:restartNumberingAfterBreak="0">
    <w:nsid w:val="2E5B0D7E"/>
    <w:multiLevelType w:val="multilevel"/>
    <w:tmpl w:val="D1AA0548"/>
    <w:name w:val="HeadingListTemplate5"/>
    <w:lvl w:ilvl="0">
      <w:start w:val="1"/>
      <w:numFmt w:val="decimal"/>
      <w:lvlRestart w:val="0"/>
      <w:suff w:val="nothing"/>
      <w:lvlText w:val="Section %1"/>
      <w:lvlJc w:val="left"/>
      <w:pPr>
        <w:tabs>
          <w:tab w:val="num" w:pos="0"/>
        </w:tabs>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0"/>
      <w:lvlText w:val=""/>
      <w:lvlJc w:val="left"/>
      <w:pPr>
        <w:tabs>
          <w:tab w:val="num" w:pos="0"/>
        </w:tabs>
        <w:ind w:left="0" w:firstLine="0"/>
      </w:pPr>
      <w:rPr>
        <w:rFonts w:cs="Times New Roman" w:hint="default"/>
      </w:rPr>
    </w:lvl>
    <w:lvl w:ilvl="4">
      <w:start w:val="1"/>
      <w:numFmt w:val="decimal"/>
      <w:lvlText w:val="%1.%5"/>
      <w:lvlJc w:val="left"/>
      <w:pPr>
        <w:tabs>
          <w:tab w:val="num" w:pos="680"/>
        </w:tabs>
        <w:ind w:left="680" w:hanging="680"/>
      </w:pPr>
      <w:rPr>
        <w:rFonts w:cs="Times New Roman" w:hint="default"/>
      </w:rPr>
    </w:lvl>
    <w:lvl w:ilvl="5">
      <w:start w:val="1"/>
      <w:numFmt w:val="decimal"/>
      <w:lvlText w:val="%1.%5.%6"/>
      <w:lvlJc w:val="left"/>
      <w:pPr>
        <w:tabs>
          <w:tab w:val="num" w:pos="1361"/>
        </w:tabs>
        <w:ind w:left="1361" w:hanging="681"/>
      </w:pPr>
      <w:rPr>
        <w:rFonts w:cs="Times New Roman" w:hint="default"/>
      </w:rPr>
    </w:lvl>
    <w:lvl w:ilvl="6">
      <w:start w:val="1"/>
      <w:numFmt w:val="upperLetter"/>
      <w:lvlRestart w:val="0"/>
      <w:suff w:val="nothing"/>
      <w:lvlText w:val="Appendix %7"/>
      <w:lvlJc w:val="left"/>
      <w:pPr>
        <w:tabs>
          <w:tab w:val="num" w:pos="0"/>
        </w:tabs>
        <w:ind w:left="0" w:firstLine="0"/>
      </w:pPr>
      <w:rPr>
        <w:rFonts w:cs="Times New Roman" w:hint="default"/>
      </w:rPr>
    </w:lvl>
    <w:lvl w:ilvl="7">
      <w:start w:val="1"/>
      <w:numFmt w:val="decimal"/>
      <w:lvlText w:val="%7.%8"/>
      <w:lvlJc w:val="left"/>
      <w:pPr>
        <w:tabs>
          <w:tab w:val="num" w:pos="680"/>
        </w:tabs>
        <w:ind w:left="680" w:hanging="680"/>
      </w:pPr>
      <w:rPr>
        <w:rFonts w:cs="Times New Roman" w:hint="default"/>
      </w:rPr>
    </w:lvl>
    <w:lvl w:ilvl="8">
      <w:start w:val="1"/>
      <w:numFmt w:val="decimal"/>
      <w:lvlRestart w:val="0"/>
      <w:lvlText w:val=""/>
      <w:lvlJc w:val="left"/>
      <w:pPr>
        <w:tabs>
          <w:tab w:val="num" w:pos="0"/>
        </w:tabs>
        <w:ind w:left="0" w:firstLine="0"/>
      </w:pPr>
      <w:rPr>
        <w:rFonts w:cs="Times New Roman" w:hint="default"/>
      </w:rPr>
    </w:lvl>
  </w:abstractNum>
  <w:abstractNum w:abstractNumId="22" w15:restartNumberingAfterBreak="0">
    <w:nsid w:val="2E8C68E2"/>
    <w:multiLevelType w:val="multilevel"/>
    <w:tmpl w:val="81701622"/>
    <w:name w:val="HeadingListTemplate17"/>
    <w:lvl w:ilvl="0">
      <w:start w:val="1"/>
      <w:numFmt w:val="decimal"/>
      <w:lvlRestart w:val="0"/>
      <w:suff w:val="nothing"/>
      <w:lvlText w:val="Section %1"/>
      <w:lvlJc w:val="left"/>
      <w:pPr>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1"/>
      <w:lvlText w:val="%1.%4"/>
      <w:lvlJc w:val="left"/>
      <w:pPr>
        <w:tabs>
          <w:tab w:val="num" w:pos="680"/>
        </w:tabs>
        <w:ind w:left="680" w:hanging="680"/>
      </w:pPr>
      <w:rPr>
        <w:rFonts w:cs="Times New Roman" w:hint="default"/>
      </w:rPr>
    </w:lvl>
    <w:lvl w:ilvl="4">
      <w:start w:val="1"/>
      <w:numFmt w:val="lowerLetter"/>
      <w:lvlText w:val="%5."/>
      <w:lvlJc w:val="left"/>
      <w:pPr>
        <w:tabs>
          <w:tab w:val="num" w:pos="1020"/>
        </w:tabs>
        <w:ind w:left="1020" w:hanging="340"/>
      </w:pPr>
      <w:rPr>
        <w:rFonts w:cs="Times New Roman" w:hint="default"/>
      </w:rPr>
    </w:lvl>
    <w:lvl w:ilvl="5">
      <w:start w:val="1"/>
      <w:numFmt w:val="decimal"/>
      <w:lvlRestart w:val="4"/>
      <w:lvlText w:val="%1.%4.%6"/>
      <w:lvlJc w:val="left"/>
      <w:pPr>
        <w:tabs>
          <w:tab w:val="num" w:pos="1361"/>
        </w:tabs>
        <w:ind w:left="1361" w:hanging="681"/>
      </w:pPr>
      <w:rPr>
        <w:rFonts w:cs="Times New Roman" w:hint="default"/>
      </w:rPr>
    </w:lvl>
    <w:lvl w:ilvl="6">
      <w:start w:val="1"/>
      <w:numFmt w:val="lowerLetter"/>
      <w:lvlText w:val="%7."/>
      <w:lvlJc w:val="left"/>
      <w:pPr>
        <w:tabs>
          <w:tab w:val="num" w:pos="1701"/>
        </w:tabs>
        <w:ind w:left="1701" w:hanging="340"/>
      </w:pPr>
      <w:rPr>
        <w:rFonts w:cs="Times New Roman" w:hint="default"/>
      </w:rPr>
    </w:lvl>
    <w:lvl w:ilvl="7">
      <w:start w:val="1"/>
      <w:numFmt w:val="upperLetter"/>
      <w:lvlRestart w:val="0"/>
      <w:suff w:val="nothing"/>
      <w:lvlText w:val="Appendix %8"/>
      <w:lvlJc w:val="left"/>
      <w:pPr>
        <w:ind w:left="0" w:firstLine="0"/>
      </w:pPr>
      <w:rPr>
        <w:rFonts w:cs="Times New Roman" w:hint="default"/>
      </w:rPr>
    </w:lvl>
    <w:lvl w:ilvl="8">
      <w:start w:val="1"/>
      <w:numFmt w:val="decimal"/>
      <w:lvlText w:val="%8.%9"/>
      <w:lvlJc w:val="left"/>
      <w:pPr>
        <w:tabs>
          <w:tab w:val="num" w:pos="680"/>
        </w:tabs>
        <w:ind w:left="680" w:hanging="680"/>
      </w:pPr>
      <w:rPr>
        <w:rFonts w:cs="Times New Roman" w:hint="default"/>
      </w:rPr>
    </w:lvl>
  </w:abstractNum>
  <w:abstractNum w:abstractNumId="23" w15:restartNumberingAfterBreak="0">
    <w:nsid w:val="2F922E33"/>
    <w:multiLevelType w:val="multilevel"/>
    <w:tmpl w:val="1682FB86"/>
    <w:lvl w:ilvl="0">
      <w:start w:val="21"/>
      <w:numFmt w:val="decimal"/>
      <w:lvlText w:val="%1"/>
      <w:lvlJc w:val="left"/>
      <w:pPr>
        <w:ind w:left="375" w:hanging="375"/>
      </w:pPr>
      <w:rPr>
        <w:rFonts w:hint="default"/>
      </w:rPr>
    </w:lvl>
    <w:lvl w:ilvl="1">
      <w:start w:val="1"/>
      <w:numFmt w:val="decimal"/>
      <w:lvlText w:val="8.%2"/>
      <w:lvlJc w:val="left"/>
      <w:pPr>
        <w:ind w:left="1095" w:hanging="37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2FAC1A3D"/>
    <w:multiLevelType w:val="multilevel"/>
    <w:tmpl w:val="8EE2E804"/>
    <w:name w:val="HeadingListTemplate4"/>
    <w:lvl w:ilvl="0">
      <w:start w:val="1"/>
      <w:numFmt w:val="decimal"/>
      <w:lvlRestart w:val="0"/>
      <w:suff w:val="nothing"/>
      <w:lvlText w:val="Section %1"/>
      <w:lvlJc w:val="left"/>
      <w:pPr>
        <w:tabs>
          <w:tab w:val="num" w:pos="0"/>
        </w:tabs>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0"/>
      <w:lvlText w:val=""/>
      <w:lvlJc w:val="left"/>
      <w:pPr>
        <w:tabs>
          <w:tab w:val="num" w:pos="0"/>
        </w:tabs>
        <w:ind w:left="0" w:firstLine="0"/>
      </w:pPr>
      <w:rPr>
        <w:rFonts w:cs="Times New Roman" w:hint="default"/>
      </w:rPr>
    </w:lvl>
    <w:lvl w:ilvl="4">
      <w:start w:val="1"/>
      <w:numFmt w:val="decimal"/>
      <w:lvlText w:val="%1.%5"/>
      <w:lvlJc w:val="left"/>
      <w:pPr>
        <w:tabs>
          <w:tab w:val="num" w:pos="680"/>
        </w:tabs>
        <w:ind w:left="680" w:hanging="680"/>
      </w:pPr>
      <w:rPr>
        <w:rFonts w:cs="Times New Roman" w:hint="default"/>
      </w:rPr>
    </w:lvl>
    <w:lvl w:ilvl="5">
      <w:start w:val="1"/>
      <w:numFmt w:val="decimal"/>
      <w:lvlText w:val="%1.%5.%6"/>
      <w:lvlJc w:val="left"/>
      <w:pPr>
        <w:tabs>
          <w:tab w:val="num" w:pos="1361"/>
        </w:tabs>
        <w:ind w:left="1361" w:hanging="681"/>
      </w:pPr>
      <w:rPr>
        <w:rFonts w:cs="Times New Roman" w:hint="default"/>
      </w:rPr>
    </w:lvl>
    <w:lvl w:ilvl="6">
      <w:start w:val="1"/>
      <w:numFmt w:val="upperLetter"/>
      <w:lvlRestart w:val="0"/>
      <w:suff w:val="nothing"/>
      <w:lvlText w:val="Appendix %7"/>
      <w:lvlJc w:val="left"/>
      <w:pPr>
        <w:tabs>
          <w:tab w:val="num" w:pos="0"/>
        </w:tabs>
        <w:ind w:left="0" w:firstLine="0"/>
      </w:pPr>
      <w:rPr>
        <w:rFonts w:cs="Times New Roman" w:hint="default"/>
      </w:rPr>
    </w:lvl>
    <w:lvl w:ilvl="7">
      <w:start w:val="1"/>
      <w:numFmt w:val="decimal"/>
      <w:lvlText w:val="%7.%8"/>
      <w:lvlJc w:val="left"/>
      <w:pPr>
        <w:tabs>
          <w:tab w:val="num" w:pos="680"/>
        </w:tabs>
        <w:ind w:left="680" w:hanging="680"/>
      </w:pPr>
      <w:rPr>
        <w:rFonts w:cs="Times New Roman" w:hint="default"/>
      </w:rPr>
    </w:lvl>
    <w:lvl w:ilvl="8">
      <w:start w:val="1"/>
      <w:numFmt w:val="decimal"/>
      <w:lvlRestart w:val="0"/>
      <w:lvlText w:val=""/>
      <w:lvlJc w:val="left"/>
      <w:pPr>
        <w:tabs>
          <w:tab w:val="num" w:pos="0"/>
        </w:tabs>
        <w:ind w:left="0" w:firstLine="0"/>
      </w:pPr>
      <w:rPr>
        <w:rFonts w:cs="Times New Roman" w:hint="default"/>
      </w:rPr>
    </w:lvl>
  </w:abstractNum>
  <w:abstractNum w:abstractNumId="25" w15:restartNumberingAfterBreak="0">
    <w:nsid w:val="308C31D5"/>
    <w:multiLevelType w:val="multilevel"/>
    <w:tmpl w:val="539CE6CE"/>
    <w:lvl w:ilvl="0">
      <w:start w:val="33"/>
      <w:numFmt w:val="none"/>
      <w:lvlText w:val="35"/>
      <w:lvlJc w:val="left"/>
      <w:pPr>
        <w:ind w:left="375" w:hanging="375"/>
      </w:pPr>
      <w:rPr>
        <w:rFonts w:hint="default"/>
      </w:rPr>
    </w:lvl>
    <w:lvl w:ilvl="1">
      <w:start w:val="1"/>
      <w:numFmt w:val="decimal"/>
      <w:lvlText w:val="19.%2"/>
      <w:lvlJc w:val="left"/>
      <w:pPr>
        <w:ind w:left="1095" w:hanging="37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315E2429"/>
    <w:multiLevelType w:val="multilevel"/>
    <w:tmpl w:val="B546D25C"/>
    <w:lvl w:ilvl="0">
      <w:start w:val="11"/>
      <w:numFmt w:val="decimal"/>
      <w:lvlText w:val="%1"/>
      <w:lvlJc w:val="left"/>
      <w:pPr>
        <w:ind w:left="420" w:hanging="420"/>
      </w:pPr>
      <w:rPr>
        <w:rFonts w:ascii="Times New Roman" w:hAnsi="Times New Roman" w:hint="default"/>
        <w:sz w:val="24"/>
      </w:rPr>
    </w:lvl>
    <w:lvl w:ilvl="1">
      <w:start w:val="1"/>
      <w:numFmt w:val="decimal"/>
      <w:lvlText w:val="%1.%2"/>
      <w:lvlJc w:val="left"/>
      <w:pPr>
        <w:ind w:left="420" w:hanging="420"/>
      </w:pPr>
      <w:rPr>
        <w:rFonts w:ascii="Times New Roman" w:hAnsi="Times New Roman" w:hint="default"/>
        <w:b/>
        <w:sz w:val="24"/>
      </w:rPr>
    </w:lvl>
    <w:lvl w:ilvl="2">
      <w:start w:val="1"/>
      <w:numFmt w:val="decimal"/>
      <w:lvlText w:val="%1.%2.%3"/>
      <w:lvlJc w:val="left"/>
      <w:pPr>
        <w:ind w:left="720" w:hanging="720"/>
      </w:pPr>
      <w:rPr>
        <w:rFonts w:ascii="Times New Roman" w:hAnsi="Times New Roman" w:hint="default"/>
        <w:b/>
        <w:sz w:val="24"/>
      </w:rPr>
    </w:lvl>
    <w:lvl w:ilvl="3">
      <w:start w:val="1"/>
      <w:numFmt w:val="decimal"/>
      <w:lvlText w:val="%1.%2.%3.%4"/>
      <w:lvlJc w:val="left"/>
      <w:pPr>
        <w:ind w:left="720" w:hanging="720"/>
      </w:pPr>
      <w:rPr>
        <w:rFonts w:ascii="Times New Roman" w:hAnsi="Times New Roman" w:hint="default"/>
        <w:sz w:val="24"/>
      </w:rPr>
    </w:lvl>
    <w:lvl w:ilvl="4">
      <w:start w:val="1"/>
      <w:numFmt w:val="decimal"/>
      <w:lvlText w:val="%1.%2.%3.%4.%5"/>
      <w:lvlJc w:val="left"/>
      <w:pPr>
        <w:ind w:left="1080" w:hanging="1080"/>
      </w:pPr>
      <w:rPr>
        <w:rFonts w:ascii="Times New Roman" w:hAnsi="Times New Roman" w:hint="default"/>
        <w:sz w:val="24"/>
      </w:rPr>
    </w:lvl>
    <w:lvl w:ilvl="5">
      <w:start w:val="1"/>
      <w:numFmt w:val="decimal"/>
      <w:lvlText w:val="%1.%2.%3.%4.%5.%6"/>
      <w:lvlJc w:val="left"/>
      <w:pPr>
        <w:ind w:left="1080" w:hanging="1080"/>
      </w:pPr>
      <w:rPr>
        <w:rFonts w:ascii="Times New Roman" w:hAnsi="Times New Roman" w:hint="default"/>
        <w:sz w:val="24"/>
      </w:rPr>
    </w:lvl>
    <w:lvl w:ilvl="6">
      <w:start w:val="1"/>
      <w:numFmt w:val="decimal"/>
      <w:lvlText w:val="%1.%2.%3.%4.%5.%6.%7"/>
      <w:lvlJc w:val="left"/>
      <w:pPr>
        <w:ind w:left="1440" w:hanging="1440"/>
      </w:pPr>
      <w:rPr>
        <w:rFonts w:ascii="Times New Roman" w:hAnsi="Times New Roman" w:hint="default"/>
        <w:sz w:val="24"/>
      </w:rPr>
    </w:lvl>
    <w:lvl w:ilvl="7">
      <w:start w:val="1"/>
      <w:numFmt w:val="decimal"/>
      <w:lvlText w:val="%1.%2.%3.%4.%5.%6.%7.%8"/>
      <w:lvlJc w:val="left"/>
      <w:pPr>
        <w:ind w:left="1440" w:hanging="1440"/>
      </w:pPr>
      <w:rPr>
        <w:rFonts w:ascii="Times New Roman" w:hAnsi="Times New Roman" w:hint="default"/>
        <w:sz w:val="24"/>
      </w:rPr>
    </w:lvl>
    <w:lvl w:ilvl="8">
      <w:start w:val="1"/>
      <w:numFmt w:val="decimal"/>
      <w:lvlText w:val="%1.%2.%3.%4.%5.%6.%7.%8.%9"/>
      <w:lvlJc w:val="left"/>
      <w:pPr>
        <w:ind w:left="1800" w:hanging="1800"/>
      </w:pPr>
      <w:rPr>
        <w:rFonts w:ascii="Times New Roman" w:hAnsi="Times New Roman" w:hint="default"/>
        <w:sz w:val="24"/>
      </w:rPr>
    </w:lvl>
  </w:abstractNum>
  <w:abstractNum w:abstractNumId="27" w15:restartNumberingAfterBreak="0">
    <w:nsid w:val="33F56BAF"/>
    <w:multiLevelType w:val="multilevel"/>
    <w:tmpl w:val="1026F84E"/>
    <w:name w:val="HeadingListTemplate15"/>
    <w:lvl w:ilvl="0">
      <w:start w:val="1"/>
      <w:numFmt w:val="decimal"/>
      <w:lvlRestart w:val="0"/>
      <w:suff w:val="nothing"/>
      <w:lvlText w:val="Section %1"/>
      <w:lvlJc w:val="left"/>
      <w:pPr>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1"/>
      <w:lvlText w:val="%1.%4"/>
      <w:lvlJc w:val="left"/>
      <w:pPr>
        <w:tabs>
          <w:tab w:val="num" w:pos="680"/>
        </w:tabs>
        <w:ind w:left="680" w:hanging="680"/>
      </w:pPr>
      <w:rPr>
        <w:rFonts w:cs="Times New Roman" w:hint="default"/>
      </w:rPr>
    </w:lvl>
    <w:lvl w:ilvl="4">
      <w:start w:val="1"/>
      <w:numFmt w:val="lowerLetter"/>
      <w:lvlText w:val="%5."/>
      <w:lvlJc w:val="left"/>
      <w:pPr>
        <w:tabs>
          <w:tab w:val="num" w:pos="1020"/>
        </w:tabs>
        <w:ind w:left="1020" w:hanging="340"/>
      </w:pPr>
      <w:rPr>
        <w:rFonts w:cs="Times New Roman" w:hint="default"/>
      </w:rPr>
    </w:lvl>
    <w:lvl w:ilvl="5">
      <w:start w:val="1"/>
      <w:numFmt w:val="decimal"/>
      <w:lvlRestart w:val="4"/>
      <w:lvlText w:val="%1.%4.%6"/>
      <w:lvlJc w:val="left"/>
      <w:pPr>
        <w:tabs>
          <w:tab w:val="num" w:pos="1361"/>
        </w:tabs>
        <w:ind w:left="1361" w:hanging="681"/>
      </w:pPr>
      <w:rPr>
        <w:rFonts w:cs="Times New Roman" w:hint="default"/>
      </w:rPr>
    </w:lvl>
    <w:lvl w:ilvl="6">
      <w:start w:val="1"/>
      <w:numFmt w:val="lowerLetter"/>
      <w:lvlText w:val="%7."/>
      <w:lvlJc w:val="left"/>
      <w:pPr>
        <w:tabs>
          <w:tab w:val="num" w:pos="1701"/>
        </w:tabs>
        <w:ind w:left="1701" w:hanging="340"/>
      </w:pPr>
      <w:rPr>
        <w:rFonts w:cs="Times New Roman" w:hint="default"/>
      </w:rPr>
    </w:lvl>
    <w:lvl w:ilvl="7">
      <w:start w:val="1"/>
      <w:numFmt w:val="upperLetter"/>
      <w:lvlRestart w:val="0"/>
      <w:suff w:val="nothing"/>
      <w:lvlText w:val="Appendix %8"/>
      <w:lvlJc w:val="left"/>
      <w:pPr>
        <w:ind w:left="0" w:firstLine="0"/>
      </w:pPr>
      <w:rPr>
        <w:rFonts w:cs="Times New Roman" w:hint="default"/>
      </w:rPr>
    </w:lvl>
    <w:lvl w:ilvl="8">
      <w:start w:val="1"/>
      <w:numFmt w:val="decimal"/>
      <w:lvlText w:val="%8.%9"/>
      <w:lvlJc w:val="left"/>
      <w:pPr>
        <w:tabs>
          <w:tab w:val="num" w:pos="680"/>
        </w:tabs>
        <w:ind w:left="680" w:hanging="680"/>
      </w:pPr>
      <w:rPr>
        <w:rFonts w:cs="Times New Roman" w:hint="default"/>
      </w:rPr>
    </w:lvl>
  </w:abstractNum>
  <w:abstractNum w:abstractNumId="28" w15:restartNumberingAfterBreak="0">
    <w:nsid w:val="34502FE6"/>
    <w:multiLevelType w:val="multilevel"/>
    <w:tmpl w:val="23FCFF82"/>
    <w:name w:val="HeadingListTemplate"/>
    <w:lvl w:ilvl="0">
      <w:start w:val="1"/>
      <w:numFmt w:val="decimal"/>
      <w:lvlRestart w:val="0"/>
      <w:pStyle w:val="Heading1"/>
      <w:suff w:val="nothing"/>
      <w:lvlText w:val="Section %1"/>
      <w:lvlJc w:val="left"/>
      <w:pPr>
        <w:ind w:left="850" w:firstLine="0"/>
      </w:pPr>
      <w:rPr>
        <w:b w:val="0"/>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rPr>
    </w:lvl>
    <w:lvl w:ilvl="1">
      <w:start w:val="1"/>
      <w:numFmt w:val="decimal"/>
      <w:lvlText w:val="%1.%2"/>
      <w:lvlJc w:val="left"/>
      <w:pPr>
        <w:tabs>
          <w:tab w:val="num" w:pos="990"/>
        </w:tabs>
        <w:ind w:left="990" w:hanging="680"/>
      </w:pPr>
      <w:rPr>
        <w:rFonts w:cs="Times New Roman" w:hint="default"/>
      </w:rPr>
    </w:lvl>
    <w:lvl w:ilvl="2">
      <w:start w:val="1"/>
      <w:numFmt w:val="decimal"/>
      <w:lvlText w:val="%1.%2.%3"/>
      <w:lvlJc w:val="left"/>
      <w:pPr>
        <w:tabs>
          <w:tab w:val="num" w:pos="990"/>
        </w:tabs>
        <w:ind w:left="990" w:hanging="680"/>
      </w:pPr>
      <w:rPr>
        <w:rFonts w:cs="Times New Roman" w:hint="default"/>
      </w:rPr>
    </w:lvl>
    <w:lvl w:ilvl="3">
      <w:start w:val="1"/>
      <w:numFmt w:val="decimal"/>
      <w:pStyle w:val="Heading4"/>
      <w:lvlText w:val="%1.%4"/>
      <w:lvlJc w:val="left"/>
      <w:pPr>
        <w:tabs>
          <w:tab w:val="num" w:pos="990"/>
        </w:tabs>
        <w:ind w:left="990" w:hanging="680"/>
      </w:pPr>
      <w:rPr>
        <w:rFonts w:cs="Times New Roman" w:hint="default"/>
      </w:rPr>
    </w:lvl>
    <w:lvl w:ilvl="4">
      <w:start w:val="1"/>
      <w:numFmt w:val="lowerLetter"/>
      <w:pStyle w:val="Heading5"/>
      <w:lvlText w:val="%5"/>
      <w:lvlJc w:val="left"/>
      <w:pPr>
        <w:tabs>
          <w:tab w:val="num" w:pos="1330"/>
        </w:tabs>
        <w:ind w:left="1330" w:hanging="340"/>
      </w:pPr>
      <w:rPr>
        <w:rFonts w:cs="Times New Roman" w:hint="default"/>
      </w:rPr>
    </w:lvl>
    <w:lvl w:ilvl="5">
      <w:start w:val="1"/>
      <w:numFmt w:val="decimal"/>
      <w:pStyle w:val="Heading6"/>
      <w:lvlText w:val="%1.%4.%6"/>
      <w:lvlJc w:val="left"/>
      <w:pPr>
        <w:tabs>
          <w:tab w:val="num" w:pos="1671"/>
        </w:tabs>
        <w:ind w:left="1671" w:hanging="681"/>
      </w:pPr>
      <w:rPr>
        <w:rFonts w:cs="Times New Roman" w:hint="default"/>
      </w:rPr>
    </w:lvl>
    <w:lvl w:ilvl="6">
      <w:start w:val="1"/>
      <w:numFmt w:val="lowerLetter"/>
      <w:pStyle w:val="Heading7"/>
      <w:lvlText w:val="%7"/>
      <w:lvlJc w:val="left"/>
      <w:pPr>
        <w:tabs>
          <w:tab w:val="num" w:pos="2011"/>
        </w:tabs>
        <w:ind w:left="2011" w:hanging="340"/>
      </w:pPr>
      <w:rPr>
        <w:rFonts w:cs="Times New Roman" w:hint="default"/>
      </w:rPr>
    </w:lvl>
    <w:lvl w:ilvl="7">
      <w:start w:val="1"/>
      <w:numFmt w:val="upperLetter"/>
      <w:lvlRestart w:val="0"/>
      <w:pStyle w:val="Heading8"/>
      <w:suff w:val="nothing"/>
      <w:lvlText w:val="Appendix %8"/>
      <w:lvlJc w:val="left"/>
      <w:pPr>
        <w:ind w:left="310" w:firstLine="0"/>
      </w:pPr>
      <w:rPr>
        <w:rFonts w:cs="Times New Roman" w:hint="default"/>
      </w:rPr>
    </w:lvl>
    <w:lvl w:ilvl="8">
      <w:start w:val="1"/>
      <w:numFmt w:val="decimal"/>
      <w:lvlText w:val="%8.%9"/>
      <w:lvlJc w:val="left"/>
      <w:pPr>
        <w:tabs>
          <w:tab w:val="num" w:pos="990"/>
        </w:tabs>
        <w:ind w:left="990" w:hanging="680"/>
      </w:pPr>
      <w:rPr>
        <w:rFonts w:cs="Times New Roman" w:hint="default"/>
      </w:rPr>
    </w:lvl>
  </w:abstractNum>
  <w:abstractNum w:abstractNumId="29" w15:restartNumberingAfterBreak="0">
    <w:nsid w:val="366505F8"/>
    <w:multiLevelType w:val="multilevel"/>
    <w:tmpl w:val="C7185F6E"/>
    <w:name w:val="NumberListTemplate"/>
    <w:lvl w:ilvl="0">
      <w:start w:val="1"/>
      <w:numFmt w:val="decimal"/>
      <w:suff w:val="nothing"/>
      <w:lvlText w:val=""/>
      <w:lvlJc w:val="left"/>
      <w:pPr>
        <w:ind w:left="0" w:firstLine="0"/>
      </w:pPr>
      <w:rPr>
        <w:rFonts w:cs="Times New Roman" w:hint="default"/>
      </w:rPr>
    </w:lvl>
    <w:lvl w:ilvl="1">
      <w:start w:val="1"/>
      <w:numFmt w:val="decimal"/>
      <w:pStyle w:val="NumberedList1"/>
      <w:lvlText w:val="%2."/>
      <w:lvlJc w:val="left"/>
      <w:pPr>
        <w:tabs>
          <w:tab w:val="num" w:pos="454"/>
        </w:tabs>
        <w:ind w:left="454" w:hanging="454"/>
      </w:pPr>
      <w:rPr>
        <w:rFonts w:hint="default"/>
        <w:b/>
      </w:rPr>
    </w:lvl>
    <w:lvl w:ilvl="2">
      <w:start w:val="1"/>
      <w:numFmt w:val="lowerLetter"/>
      <w:pStyle w:val="NumberedList2"/>
      <w:lvlText w:val="%3."/>
      <w:lvlJc w:val="left"/>
      <w:pPr>
        <w:tabs>
          <w:tab w:val="num" w:pos="907"/>
        </w:tabs>
        <w:ind w:left="907" w:hanging="453"/>
      </w:pPr>
      <w:rPr>
        <w:rFonts w:hint="default"/>
        <w:b w:val="0"/>
        <w:i w:val="0"/>
      </w:rPr>
    </w:lvl>
    <w:lvl w:ilvl="3">
      <w:start w:val="1"/>
      <w:numFmt w:val="lowerRoman"/>
      <w:lvlRestart w:val="0"/>
      <w:pStyle w:val="NumberedList3"/>
      <w:lvlText w:val="%4."/>
      <w:lvlJc w:val="left"/>
      <w:pPr>
        <w:tabs>
          <w:tab w:val="num" w:pos="1361"/>
        </w:tabs>
        <w:ind w:left="1361" w:hanging="454"/>
      </w:pPr>
      <w:rPr>
        <w:rFonts w:hint="default"/>
        <w:b w:val="0"/>
        <w:i w:val="0"/>
      </w:rPr>
    </w:lvl>
    <w:lvl w:ilvl="4">
      <w:start w:val="1"/>
      <w:numFmt w:val="upperLetter"/>
      <w:pStyle w:val="NumberedList4"/>
      <w:lvlText w:val="%5."/>
      <w:lvlJc w:val="left"/>
      <w:pPr>
        <w:tabs>
          <w:tab w:val="num" w:pos="454"/>
        </w:tabs>
        <w:ind w:left="454" w:hanging="454"/>
      </w:pPr>
      <w:rPr>
        <w:rFonts w:hint="default"/>
        <w:b w:val="0"/>
        <w:i w:val="0"/>
      </w:rPr>
    </w:lvl>
    <w:lvl w:ilvl="5">
      <w:start w:val="1"/>
      <w:numFmt w:val="lowerLetter"/>
      <w:pStyle w:val="NumberedList5"/>
      <w:lvlText w:val="%6."/>
      <w:lvlJc w:val="left"/>
      <w:pPr>
        <w:tabs>
          <w:tab w:val="num" w:pos="340"/>
        </w:tabs>
        <w:ind w:left="340" w:hanging="340"/>
      </w:pPr>
      <w:rPr>
        <w:rFonts w:hint="default"/>
        <w:b w:val="0"/>
        <w:i w:val="0"/>
      </w:rPr>
    </w:lvl>
    <w:lvl w:ilvl="6">
      <w:start w:val="1"/>
      <w:numFmt w:val="decimal"/>
      <w:lvlRestart w:val="0"/>
      <w:pStyle w:val="NumberedList6"/>
      <w:lvlText w:val=""/>
      <w:lvlJc w:val="left"/>
      <w:pPr>
        <w:tabs>
          <w:tab w:val="num" w:pos="0"/>
        </w:tabs>
        <w:ind w:left="0" w:firstLine="0"/>
      </w:pPr>
      <w:rPr>
        <w:rFonts w:hint="default"/>
        <w:b w:val="0"/>
        <w:i w:val="0"/>
      </w:rPr>
    </w:lvl>
    <w:lvl w:ilvl="7">
      <w:start w:val="1"/>
      <w:numFmt w:val="decimal"/>
      <w:lvlRestart w:val="0"/>
      <w:pStyle w:val="NumberedList7"/>
      <w:lvlText w:val=""/>
      <w:lvlJc w:val="left"/>
      <w:pPr>
        <w:tabs>
          <w:tab w:val="num" w:pos="0"/>
        </w:tabs>
        <w:ind w:left="0" w:firstLine="0"/>
      </w:pPr>
      <w:rPr>
        <w:rFonts w:hint="default"/>
        <w:b w:val="0"/>
        <w:i w:val="0"/>
      </w:rPr>
    </w:lvl>
    <w:lvl w:ilvl="8">
      <w:start w:val="1"/>
      <w:numFmt w:val="decimal"/>
      <w:lvlRestart w:val="0"/>
      <w:pStyle w:val="NumberedList8"/>
      <w:lvlText w:val=""/>
      <w:lvlJc w:val="left"/>
      <w:pPr>
        <w:tabs>
          <w:tab w:val="num" w:pos="0"/>
        </w:tabs>
        <w:ind w:left="0" w:firstLine="0"/>
      </w:pPr>
      <w:rPr>
        <w:rFonts w:hint="default"/>
        <w:b w:val="0"/>
        <w:i w:val="0"/>
      </w:rPr>
    </w:lvl>
  </w:abstractNum>
  <w:abstractNum w:abstractNumId="30" w15:restartNumberingAfterBreak="0">
    <w:nsid w:val="37322557"/>
    <w:multiLevelType w:val="multilevel"/>
    <w:tmpl w:val="61C2C8A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3E987B98"/>
    <w:multiLevelType w:val="multilevel"/>
    <w:tmpl w:val="8CD09B82"/>
    <w:name w:val="HeadingListTemplate3"/>
    <w:lvl w:ilvl="0">
      <w:start w:val="1"/>
      <w:numFmt w:val="decimal"/>
      <w:lvlRestart w:val="0"/>
      <w:suff w:val="nothing"/>
      <w:lvlText w:val="Section %1"/>
      <w:lvlJc w:val="left"/>
      <w:pPr>
        <w:tabs>
          <w:tab w:val="num" w:pos="0"/>
        </w:tabs>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0"/>
      <w:lvlText w:val=""/>
      <w:lvlJc w:val="left"/>
      <w:pPr>
        <w:tabs>
          <w:tab w:val="num" w:pos="0"/>
        </w:tabs>
        <w:ind w:left="0" w:firstLine="0"/>
      </w:pPr>
      <w:rPr>
        <w:rFonts w:cs="Times New Roman" w:hint="default"/>
      </w:rPr>
    </w:lvl>
    <w:lvl w:ilvl="4">
      <w:start w:val="1"/>
      <w:numFmt w:val="decimal"/>
      <w:lvlText w:val="%1.%5"/>
      <w:lvlJc w:val="left"/>
      <w:pPr>
        <w:tabs>
          <w:tab w:val="num" w:pos="680"/>
        </w:tabs>
        <w:ind w:left="680" w:hanging="680"/>
      </w:pPr>
      <w:rPr>
        <w:rFonts w:cs="Times New Roman" w:hint="default"/>
      </w:rPr>
    </w:lvl>
    <w:lvl w:ilvl="5">
      <w:start w:val="1"/>
      <w:numFmt w:val="decimal"/>
      <w:lvlText w:val="%1.%5.%6"/>
      <w:lvlJc w:val="left"/>
      <w:pPr>
        <w:tabs>
          <w:tab w:val="num" w:pos="1361"/>
        </w:tabs>
        <w:ind w:left="1361" w:hanging="681"/>
      </w:pPr>
      <w:rPr>
        <w:rFonts w:cs="Times New Roman" w:hint="default"/>
      </w:rPr>
    </w:lvl>
    <w:lvl w:ilvl="6">
      <w:start w:val="1"/>
      <w:numFmt w:val="upperLetter"/>
      <w:lvlRestart w:val="0"/>
      <w:suff w:val="nothing"/>
      <w:lvlText w:val="Appendix %7"/>
      <w:lvlJc w:val="left"/>
      <w:pPr>
        <w:tabs>
          <w:tab w:val="num" w:pos="0"/>
        </w:tabs>
        <w:ind w:left="0" w:firstLine="0"/>
      </w:pPr>
      <w:rPr>
        <w:rFonts w:cs="Times New Roman" w:hint="default"/>
      </w:rPr>
    </w:lvl>
    <w:lvl w:ilvl="7">
      <w:start w:val="1"/>
      <w:numFmt w:val="decimal"/>
      <w:lvlText w:val="%7.%8"/>
      <w:lvlJc w:val="left"/>
      <w:pPr>
        <w:tabs>
          <w:tab w:val="num" w:pos="680"/>
        </w:tabs>
        <w:ind w:left="680" w:hanging="680"/>
      </w:pPr>
      <w:rPr>
        <w:rFonts w:cs="Times New Roman" w:hint="default"/>
      </w:rPr>
    </w:lvl>
    <w:lvl w:ilvl="8">
      <w:start w:val="1"/>
      <w:numFmt w:val="decimal"/>
      <w:lvlRestart w:val="0"/>
      <w:lvlText w:val=""/>
      <w:lvlJc w:val="left"/>
      <w:pPr>
        <w:tabs>
          <w:tab w:val="num" w:pos="0"/>
        </w:tabs>
        <w:ind w:left="0" w:firstLine="0"/>
      </w:pPr>
      <w:rPr>
        <w:rFonts w:cs="Times New Roman" w:hint="default"/>
      </w:rPr>
    </w:lvl>
  </w:abstractNum>
  <w:abstractNum w:abstractNumId="32" w15:restartNumberingAfterBreak="0">
    <w:nsid w:val="40B11026"/>
    <w:multiLevelType w:val="multilevel"/>
    <w:tmpl w:val="0809001D"/>
    <w:name w:val="zxcvzcx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442984"/>
    <w:multiLevelType w:val="hybridMultilevel"/>
    <w:tmpl w:val="B90A2276"/>
    <w:lvl w:ilvl="0" w:tplc="F6A6E9CC">
      <w:start w:val="1"/>
      <w:numFmt w:val="lowerRoman"/>
      <w:lvlText w:val="(%1)"/>
      <w:lvlJc w:val="left"/>
      <w:pPr>
        <w:ind w:left="1996" w:hanging="72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4" w15:restartNumberingAfterBreak="0">
    <w:nsid w:val="45593481"/>
    <w:multiLevelType w:val="multilevel"/>
    <w:tmpl w:val="534CDEBC"/>
    <w:name w:val="HeadingListTemplate19"/>
    <w:lvl w:ilvl="0">
      <w:start w:val="1"/>
      <w:numFmt w:val="decimal"/>
      <w:lvlRestart w:val="0"/>
      <w:suff w:val="nothing"/>
      <w:lvlText w:val="Section %1"/>
      <w:lvlJc w:val="left"/>
      <w:pPr>
        <w:tabs>
          <w:tab w:val="num" w:pos="0"/>
        </w:tabs>
        <w:ind w:left="0" w:firstLine="0"/>
      </w:pPr>
      <w:rPr>
        <w:rFonts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hint="default"/>
      </w:rPr>
    </w:lvl>
    <w:lvl w:ilvl="3">
      <w:start w:val="1"/>
      <w:numFmt w:val="decimal"/>
      <w:lvlText w:val="%1.%4"/>
      <w:lvlJc w:val="left"/>
      <w:pPr>
        <w:tabs>
          <w:tab w:val="num" w:pos="680"/>
        </w:tabs>
        <w:ind w:left="680" w:hanging="680"/>
      </w:pPr>
      <w:rPr>
        <w:rFonts w:hint="default"/>
      </w:rPr>
    </w:lvl>
    <w:lvl w:ilvl="4">
      <w:start w:val="1"/>
      <w:numFmt w:val="lowerLetter"/>
      <w:lvlText w:val="%5"/>
      <w:lvlJc w:val="left"/>
      <w:pPr>
        <w:tabs>
          <w:tab w:val="num" w:pos="1020"/>
        </w:tabs>
        <w:ind w:left="1020" w:hanging="340"/>
      </w:pPr>
      <w:rPr>
        <w:rFonts w:hint="default"/>
      </w:rPr>
    </w:lvl>
    <w:lvl w:ilvl="5">
      <w:start w:val="1"/>
      <w:numFmt w:val="decimal"/>
      <w:lvlText w:val="%1.%4.%6"/>
      <w:lvlJc w:val="left"/>
      <w:pPr>
        <w:tabs>
          <w:tab w:val="num" w:pos="1361"/>
        </w:tabs>
        <w:ind w:left="1361" w:hanging="681"/>
      </w:pPr>
      <w:rPr>
        <w:rFonts w:hint="default"/>
      </w:rPr>
    </w:lvl>
    <w:lvl w:ilvl="6">
      <w:start w:val="1"/>
      <w:numFmt w:val="lowerLetter"/>
      <w:lvlText w:val="%7"/>
      <w:lvlJc w:val="left"/>
      <w:pPr>
        <w:tabs>
          <w:tab w:val="num" w:pos="1701"/>
        </w:tabs>
        <w:ind w:left="1701" w:hanging="340"/>
      </w:pPr>
      <w:rPr>
        <w:rFonts w:hint="default"/>
      </w:rPr>
    </w:lvl>
    <w:lvl w:ilvl="7">
      <w:start w:val="1"/>
      <w:numFmt w:val="upperLetter"/>
      <w:lvlRestart w:val="0"/>
      <w:suff w:val="nothing"/>
      <w:lvlText w:val="Appendix %8"/>
      <w:lvlJc w:val="left"/>
      <w:pPr>
        <w:tabs>
          <w:tab w:val="num" w:pos="0"/>
        </w:tabs>
        <w:ind w:left="0" w:firstLine="0"/>
      </w:pPr>
      <w:rPr>
        <w:rFonts w:hint="default"/>
      </w:rPr>
    </w:lvl>
    <w:lvl w:ilvl="8">
      <w:start w:val="1"/>
      <w:numFmt w:val="decimal"/>
      <w:lvlText w:val="%8.%9"/>
      <w:lvlJc w:val="left"/>
      <w:pPr>
        <w:tabs>
          <w:tab w:val="num" w:pos="680"/>
        </w:tabs>
        <w:ind w:left="680" w:hanging="680"/>
      </w:pPr>
      <w:rPr>
        <w:rFonts w:hint="default"/>
      </w:rPr>
    </w:lvl>
  </w:abstractNum>
  <w:abstractNum w:abstractNumId="35" w15:restartNumberingAfterBreak="0">
    <w:nsid w:val="45F474CF"/>
    <w:multiLevelType w:val="hybridMultilevel"/>
    <w:tmpl w:val="01B82B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9C1396E"/>
    <w:multiLevelType w:val="multilevel"/>
    <w:tmpl w:val="0809001D"/>
    <w:name w:val="zxcvzcx222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D15528A"/>
    <w:multiLevelType w:val="multilevel"/>
    <w:tmpl w:val="60AE7272"/>
    <w:lvl w:ilvl="0">
      <w:start w:val="3"/>
      <w:numFmt w:val="decimal"/>
      <w:lvlText w:val="%1"/>
      <w:lvlJc w:val="left"/>
      <w:pPr>
        <w:ind w:left="480" w:hanging="480"/>
      </w:pPr>
      <w:rPr>
        <w:rFonts w:hint="default"/>
        <w:u w:val="none"/>
      </w:rPr>
    </w:lvl>
    <w:lvl w:ilvl="1">
      <w:start w:val="2"/>
      <w:numFmt w:val="decimal"/>
      <w:lvlText w:val="%1.%2"/>
      <w:lvlJc w:val="left"/>
      <w:pPr>
        <w:ind w:left="1118" w:hanging="480"/>
      </w:pPr>
      <w:rPr>
        <w:rFonts w:hint="default"/>
        <w:u w:val="none"/>
      </w:rPr>
    </w:lvl>
    <w:lvl w:ilvl="2">
      <w:start w:val="1"/>
      <w:numFmt w:val="decimal"/>
      <w:lvlText w:val="4.%3"/>
      <w:lvlJc w:val="left"/>
      <w:pPr>
        <w:ind w:left="1996" w:hanging="720"/>
      </w:pPr>
      <w:rPr>
        <w:rFonts w:hint="default"/>
        <w:u w:val="none"/>
      </w:rPr>
    </w:lvl>
    <w:lvl w:ilvl="3">
      <w:start w:val="1"/>
      <w:numFmt w:val="decimal"/>
      <w:lvlText w:val="%1.%2.%3.%4"/>
      <w:lvlJc w:val="left"/>
      <w:pPr>
        <w:ind w:left="2634" w:hanging="720"/>
      </w:pPr>
      <w:rPr>
        <w:rFonts w:hint="default"/>
        <w:u w:val="none"/>
      </w:rPr>
    </w:lvl>
    <w:lvl w:ilvl="4">
      <w:start w:val="1"/>
      <w:numFmt w:val="decimal"/>
      <w:lvlText w:val="%1.%2.%3.%4.%5"/>
      <w:lvlJc w:val="left"/>
      <w:pPr>
        <w:ind w:left="3632" w:hanging="1080"/>
      </w:pPr>
      <w:rPr>
        <w:rFonts w:hint="default"/>
        <w:u w:val="none"/>
      </w:rPr>
    </w:lvl>
    <w:lvl w:ilvl="5">
      <w:start w:val="1"/>
      <w:numFmt w:val="decimal"/>
      <w:lvlText w:val="%1.%2.%3.%4.%5.%6"/>
      <w:lvlJc w:val="left"/>
      <w:pPr>
        <w:ind w:left="4270" w:hanging="1080"/>
      </w:pPr>
      <w:rPr>
        <w:rFonts w:hint="default"/>
        <w:u w:val="none"/>
      </w:rPr>
    </w:lvl>
    <w:lvl w:ilvl="6">
      <w:start w:val="1"/>
      <w:numFmt w:val="decimal"/>
      <w:lvlText w:val="%1.%2.%3.%4.%5.%6.%7"/>
      <w:lvlJc w:val="left"/>
      <w:pPr>
        <w:ind w:left="5268" w:hanging="1440"/>
      </w:pPr>
      <w:rPr>
        <w:rFonts w:hint="default"/>
        <w:u w:val="none"/>
      </w:rPr>
    </w:lvl>
    <w:lvl w:ilvl="7">
      <w:start w:val="1"/>
      <w:numFmt w:val="decimal"/>
      <w:lvlText w:val="%1.%2.%3.%4.%5.%6.%7.%8"/>
      <w:lvlJc w:val="left"/>
      <w:pPr>
        <w:ind w:left="5906" w:hanging="1440"/>
      </w:pPr>
      <w:rPr>
        <w:rFonts w:hint="default"/>
        <w:u w:val="none"/>
      </w:rPr>
    </w:lvl>
    <w:lvl w:ilvl="8">
      <w:start w:val="1"/>
      <w:numFmt w:val="decimal"/>
      <w:lvlText w:val="%1.%2.%3.%4.%5.%6.%7.%8.%9"/>
      <w:lvlJc w:val="left"/>
      <w:pPr>
        <w:ind w:left="6904" w:hanging="1800"/>
      </w:pPr>
      <w:rPr>
        <w:rFonts w:hint="default"/>
        <w:u w:val="none"/>
      </w:rPr>
    </w:lvl>
  </w:abstractNum>
  <w:abstractNum w:abstractNumId="38" w15:restartNumberingAfterBreak="0">
    <w:nsid w:val="4F7616CE"/>
    <w:multiLevelType w:val="multilevel"/>
    <w:tmpl w:val="C5F8664A"/>
    <w:lvl w:ilvl="0">
      <w:start w:val="10"/>
      <w:numFmt w:val="decimal"/>
      <w:lvlText w:val="%1"/>
      <w:lvlJc w:val="left"/>
      <w:pPr>
        <w:ind w:left="420" w:hanging="420"/>
      </w:pPr>
      <w:rPr>
        <w:rFonts w:hint="default"/>
      </w:rPr>
    </w:lvl>
    <w:lvl w:ilvl="1">
      <w:start w:val="1"/>
      <w:numFmt w:val="decimal"/>
      <w:lvlText w:val="13.%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502030C"/>
    <w:multiLevelType w:val="hybridMultilevel"/>
    <w:tmpl w:val="00C61D38"/>
    <w:lvl w:ilvl="0" w:tplc="0BA892AA">
      <w:start w:val="1"/>
      <w:numFmt w:val="bullet"/>
      <w:lvlText w:val="-"/>
      <w:lvlJc w:val="left"/>
      <w:pPr>
        <w:ind w:left="1095" w:hanging="360"/>
      </w:pPr>
      <w:rPr>
        <w:rFonts w:ascii="Arial" w:eastAsia="Arial" w:hAnsi="Arial" w:hint="default"/>
        <w:w w:val="103"/>
        <w:sz w:val="16"/>
        <w:szCs w:val="16"/>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40" w15:restartNumberingAfterBreak="0">
    <w:nsid w:val="5674661E"/>
    <w:multiLevelType w:val="multilevel"/>
    <w:tmpl w:val="0809001D"/>
    <w:name w:val="zxcvzcx2222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59293E6A"/>
    <w:multiLevelType w:val="multilevel"/>
    <w:tmpl w:val="0809001D"/>
    <w:name w:val="zxcvzcx22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59DE7047"/>
    <w:multiLevelType w:val="multilevel"/>
    <w:tmpl w:val="0809001D"/>
    <w:name w:val="zxcvzcx2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5A12250D"/>
    <w:multiLevelType w:val="hybridMultilevel"/>
    <w:tmpl w:val="6AE421F8"/>
    <w:lvl w:ilvl="0" w:tplc="94668858">
      <w:start w:val="1"/>
      <w:numFmt w:val="decimal"/>
      <w:lvlText w:val="ĐIỀU %1"/>
      <w:lvlJc w:val="left"/>
      <w:pPr>
        <w:ind w:left="861" w:hanging="360"/>
      </w:pPr>
      <w:rPr>
        <w:rFonts w:ascii="Times New Roman Bold" w:hAnsi="Times New Roman Bold" w:hint="default"/>
        <w:b/>
        <w:i w:val="0"/>
        <w:color w:val="000000" w:themeColor="text1"/>
        <w:sz w:val="24"/>
      </w:rPr>
    </w:lvl>
    <w:lvl w:ilvl="1" w:tplc="04090019">
      <w:start w:val="1"/>
      <w:numFmt w:val="decimal"/>
      <w:lvlText w:val="%2."/>
      <w:lvlJc w:val="left"/>
      <w:pPr>
        <w:ind w:left="1581" w:hanging="360"/>
      </w:pPr>
    </w:lvl>
    <w:lvl w:ilvl="2" w:tplc="B08EDB7E">
      <w:start w:val="1"/>
      <w:numFmt w:val="lowerRoman"/>
      <w:lvlText w:val="(%3)"/>
      <w:lvlJc w:val="left"/>
      <w:pPr>
        <w:ind w:left="2841" w:hanging="720"/>
      </w:pPr>
      <w:rPr>
        <w:rFonts w:hint="default"/>
        <w:b w:val="0"/>
      </w:rPr>
    </w:lvl>
    <w:lvl w:ilvl="3" w:tplc="0409000F" w:tentative="1">
      <w:start w:val="1"/>
      <w:numFmt w:val="decimal"/>
      <w:lvlText w:val="%4."/>
      <w:lvlJc w:val="left"/>
      <w:pPr>
        <w:ind w:left="3021" w:hanging="360"/>
      </w:pPr>
    </w:lvl>
    <w:lvl w:ilvl="4" w:tplc="04090019" w:tentative="1">
      <w:start w:val="1"/>
      <w:numFmt w:val="lowerLetter"/>
      <w:lvlText w:val="%5."/>
      <w:lvlJc w:val="left"/>
      <w:pPr>
        <w:ind w:left="3741" w:hanging="360"/>
      </w:pPr>
    </w:lvl>
    <w:lvl w:ilvl="5" w:tplc="0409001B" w:tentative="1">
      <w:start w:val="1"/>
      <w:numFmt w:val="lowerRoman"/>
      <w:lvlText w:val="%6."/>
      <w:lvlJc w:val="right"/>
      <w:pPr>
        <w:ind w:left="4461" w:hanging="180"/>
      </w:pPr>
    </w:lvl>
    <w:lvl w:ilvl="6" w:tplc="0409000F" w:tentative="1">
      <w:start w:val="1"/>
      <w:numFmt w:val="decimal"/>
      <w:lvlText w:val="%7."/>
      <w:lvlJc w:val="left"/>
      <w:pPr>
        <w:ind w:left="5181" w:hanging="360"/>
      </w:pPr>
    </w:lvl>
    <w:lvl w:ilvl="7" w:tplc="04090019" w:tentative="1">
      <w:start w:val="1"/>
      <w:numFmt w:val="lowerLetter"/>
      <w:lvlText w:val="%8."/>
      <w:lvlJc w:val="left"/>
      <w:pPr>
        <w:ind w:left="5901" w:hanging="360"/>
      </w:pPr>
    </w:lvl>
    <w:lvl w:ilvl="8" w:tplc="0409001B" w:tentative="1">
      <w:start w:val="1"/>
      <w:numFmt w:val="lowerRoman"/>
      <w:lvlText w:val="%9."/>
      <w:lvlJc w:val="right"/>
      <w:pPr>
        <w:ind w:left="6621" w:hanging="180"/>
      </w:pPr>
    </w:lvl>
  </w:abstractNum>
  <w:abstractNum w:abstractNumId="44" w15:restartNumberingAfterBreak="0">
    <w:nsid w:val="5B367701"/>
    <w:multiLevelType w:val="multilevel"/>
    <w:tmpl w:val="6A62A026"/>
    <w:lvl w:ilvl="0">
      <w:start w:val="17"/>
      <w:numFmt w:val="decimal"/>
      <w:lvlText w:val="%1"/>
      <w:lvlJc w:val="left"/>
      <w:pPr>
        <w:ind w:left="510" w:hanging="510"/>
      </w:pPr>
      <w:rPr>
        <w:rFonts w:hint="default"/>
      </w:rPr>
    </w:lvl>
    <w:lvl w:ilvl="1">
      <w:start w:val="1"/>
      <w:numFmt w:val="decimal"/>
      <w:lvlText w:val="6.%2"/>
      <w:lvlJc w:val="left"/>
      <w:pPr>
        <w:ind w:left="510" w:hanging="510"/>
      </w:pPr>
      <w:rPr>
        <w:rFonts w:hint="default"/>
        <w:b/>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5C171E54"/>
    <w:multiLevelType w:val="multilevel"/>
    <w:tmpl w:val="34D8B388"/>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i w:val="0"/>
        <w:color w:val="000000" w:themeColor="text1"/>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C4A50DF"/>
    <w:multiLevelType w:val="multilevel"/>
    <w:tmpl w:val="7C74FD60"/>
    <w:name w:val="HeadingListTemplate"/>
    <w:lvl w:ilvl="0">
      <w:start w:val="1"/>
      <w:numFmt w:val="decimal"/>
      <w:lvlRestart w:val="0"/>
      <w:suff w:val="nothing"/>
      <w:lvlText w:val="Section %1"/>
      <w:lvlJc w:val="left"/>
      <w:pPr>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1"/>
      <w:lvlText w:val="%1.%4"/>
      <w:lvlJc w:val="left"/>
      <w:pPr>
        <w:tabs>
          <w:tab w:val="num" w:pos="680"/>
        </w:tabs>
        <w:ind w:left="680" w:hanging="680"/>
      </w:pPr>
      <w:rPr>
        <w:rFonts w:cs="Times New Roman" w:hint="default"/>
      </w:rPr>
    </w:lvl>
    <w:lvl w:ilvl="4">
      <w:start w:val="1"/>
      <w:numFmt w:val="lowerLetter"/>
      <w:lvlText w:val="%5"/>
      <w:lvlJc w:val="left"/>
      <w:pPr>
        <w:tabs>
          <w:tab w:val="num" w:pos="1020"/>
        </w:tabs>
        <w:ind w:left="1020" w:hanging="340"/>
      </w:pPr>
      <w:rPr>
        <w:rFonts w:cs="Times New Roman" w:hint="default"/>
      </w:rPr>
    </w:lvl>
    <w:lvl w:ilvl="5">
      <w:start w:val="1"/>
      <w:numFmt w:val="decimal"/>
      <w:lvlRestart w:val="4"/>
      <w:lvlText w:val="%1.%4.%6"/>
      <w:lvlJc w:val="left"/>
      <w:pPr>
        <w:tabs>
          <w:tab w:val="num" w:pos="1361"/>
        </w:tabs>
        <w:ind w:left="1361" w:hanging="681"/>
      </w:pPr>
      <w:rPr>
        <w:rFonts w:cs="Times New Roman" w:hint="default"/>
      </w:rPr>
    </w:lvl>
    <w:lvl w:ilvl="6">
      <w:start w:val="1"/>
      <w:numFmt w:val="lowerLetter"/>
      <w:lvlText w:val="%7"/>
      <w:lvlJc w:val="left"/>
      <w:pPr>
        <w:tabs>
          <w:tab w:val="num" w:pos="1701"/>
        </w:tabs>
        <w:ind w:left="1701" w:hanging="340"/>
      </w:pPr>
      <w:rPr>
        <w:rFonts w:cs="Times New Roman" w:hint="default"/>
      </w:rPr>
    </w:lvl>
    <w:lvl w:ilvl="7">
      <w:start w:val="1"/>
      <w:numFmt w:val="upperLetter"/>
      <w:lvlRestart w:val="0"/>
      <w:suff w:val="nothing"/>
      <w:lvlText w:val="Appendix %8"/>
      <w:lvlJc w:val="left"/>
      <w:pPr>
        <w:ind w:left="0" w:firstLine="0"/>
      </w:pPr>
      <w:rPr>
        <w:rFonts w:cs="Times New Roman" w:hint="default"/>
      </w:rPr>
    </w:lvl>
    <w:lvl w:ilvl="8">
      <w:start w:val="1"/>
      <w:numFmt w:val="decimal"/>
      <w:lvlText w:val="%8.%9"/>
      <w:lvlJc w:val="left"/>
      <w:pPr>
        <w:tabs>
          <w:tab w:val="num" w:pos="680"/>
        </w:tabs>
        <w:ind w:left="680" w:hanging="680"/>
      </w:pPr>
      <w:rPr>
        <w:rFonts w:cs="Times New Roman" w:hint="default"/>
      </w:rPr>
    </w:lvl>
  </w:abstractNum>
  <w:abstractNum w:abstractNumId="47" w15:restartNumberingAfterBreak="0">
    <w:nsid w:val="5D316681"/>
    <w:multiLevelType w:val="multilevel"/>
    <w:tmpl w:val="8F042E8C"/>
    <w:name w:val="HeadingListTemplate2"/>
    <w:lvl w:ilvl="0">
      <w:start w:val="1"/>
      <w:numFmt w:val="decimal"/>
      <w:lvlRestart w:val="0"/>
      <w:suff w:val="nothing"/>
      <w:lvlText w:val="Section %1"/>
      <w:lvlJc w:val="left"/>
      <w:pPr>
        <w:tabs>
          <w:tab w:val="num" w:pos="0"/>
        </w:tabs>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0"/>
      <w:lvlText w:val=""/>
      <w:lvlJc w:val="left"/>
      <w:pPr>
        <w:tabs>
          <w:tab w:val="num" w:pos="0"/>
        </w:tabs>
        <w:ind w:left="0" w:firstLine="0"/>
      </w:pPr>
      <w:rPr>
        <w:rFonts w:cs="Times New Roman" w:hint="default"/>
      </w:rPr>
    </w:lvl>
    <w:lvl w:ilvl="4">
      <w:start w:val="1"/>
      <w:numFmt w:val="decimal"/>
      <w:lvlText w:val="%1.%5"/>
      <w:lvlJc w:val="left"/>
      <w:pPr>
        <w:tabs>
          <w:tab w:val="num" w:pos="680"/>
        </w:tabs>
        <w:ind w:left="680" w:hanging="680"/>
      </w:pPr>
      <w:rPr>
        <w:rFonts w:cs="Times New Roman" w:hint="default"/>
      </w:rPr>
    </w:lvl>
    <w:lvl w:ilvl="5">
      <w:start w:val="1"/>
      <w:numFmt w:val="decimal"/>
      <w:lvlText w:val="%1.%5.%6"/>
      <w:lvlJc w:val="left"/>
      <w:pPr>
        <w:tabs>
          <w:tab w:val="num" w:pos="1361"/>
        </w:tabs>
        <w:ind w:left="1361" w:hanging="681"/>
      </w:pPr>
      <w:rPr>
        <w:rFonts w:cs="Times New Roman" w:hint="default"/>
      </w:rPr>
    </w:lvl>
    <w:lvl w:ilvl="6">
      <w:start w:val="1"/>
      <w:numFmt w:val="upperLetter"/>
      <w:lvlRestart w:val="0"/>
      <w:suff w:val="nothing"/>
      <w:lvlText w:val="Appendix %7"/>
      <w:lvlJc w:val="left"/>
      <w:pPr>
        <w:tabs>
          <w:tab w:val="num" w:pos="0"/>
        </w:tabs>
        <w:ind w:left="0" w:firstLine="0"/>
      </w:pPr>
      <w:rPr>
        <w:rFonts w:cs="Times New Roman" w:hint="default"/>
      </w:rPr>
    </w:lvl>
    <w:lvl w:ilvl="7">
      <w:start w:val="1"/>
      <w:numFmt w:val="decimal"/>
      <w:lvlText w:val="%7.%8"/>
      <w:lvlJc w:val="left"/>
      <w:pPr>
        <w:tabs>
          <w:tab w:val="num" w:pos="680"/>
        </w:tabs>
        <w:ind w:left="680" w:hanging="680"/>
      </w:pPr>
      <w:rPr>
        <w:rFonts w:cs="Times New Roman" w:hint="default"/>
      </w:rPr>
    </w:lvl>
    <w:lvl w:ilvl="8">
      <w:start w:val="1"/>
      <w:numFmt w:val="decimal"/>
      <w:lvlRestart w:val="0"/>
      <w:lvlText w:val=""/>
      <w:lvlJc w:val="left"/>
      <w:pPr>
        <w:tabs>
          <w:tab w:val="num" w:pos="0"/>
        </w:tabs>
        <w:ind w:left="0" w:firstLine="0"/>
      </w:pPr>
      <w:rPr>
        <w:rFonts w:cs="Times New Roman" w:hint="default"/>
      </w:rPr>
    </w:lvl>
  </w:abstractNum>
  <w:abstractNum w:abstractNumId="48" w15:restartNumberingAfterBreak="0">
    <w:nsid w:val="5E1C327A"/>
    <w:multiLevelType w:val="multilevel"/>
    <w:tmpl w:val="A964EC10"/>
    <w:name w:val="HeadingListTemplate16"/>
    <w:lvl w:ilvl="0">
      <w:start w:val="1"/>
      <w:numFmt w:val="decimal"/>
      <w:lvlRestart w:val="0"/>
      <w:suff w:val="nothing"/>
      <w:lvlText w:val="Section %1"/>
      <w:lvlJc w:val="left"/>
      <w:pPr>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1"/>
      <w:lvlText w:val="%1.%4"/>
      <w:lvlJc w:val="left"/>
      <w:pPr>
        <w:tabs>
          <w:tab w:val="num" w:pos="680"/>
        </w:tabs>
        <w:ind w:left="680" w:hanging="680"/>
      </w:pPr>
      <w:rPr>
        <w:rFonts w:cs="Times New Roman" w:hint="default"/>
      </w:rPr>
    </w:lvl>
    <w:lvl w:ilvl="4">
      <w:start w:val="1"/>
      <w:numFmt w:val="lowerLetter"/>
      <w:lvlText w:val="%5."/>
      <w:lvlJc w:val="left"/>
      <w:pPr>
        <w:tabs>
          <w:tab w:val="num" w:pos="1020"/>
        </w:tabs>
        <w:ind w:left="1020" w:hanging="340"/>
      </w:pPr>
      <w:rPr>
        <w:rFonts w:cs="Times New Roman" w:hint="default"/>
      </w:rPr>
    </w:lvl>
    <w:lvl w:ilvl="5">
      <w:start w:val="1"/>
      <w:numFmt w:val="decimal"/>
      <w:lvlRestart w:val="4"/>
      <w:lvlText w:val="%1.%4.%6"/>
      <w:lvlJc w:val="left"/>
      <w:pPr>
        <w:tabs>
          <w:tab w:val="num" w:pos="1361"/>
        </w:tabs>
        <w:ind w:left="1361" w:hanging="681"/>
      </w:pPr>
      <w:rPr>
        <w:rFonts w:cs="Times New Roman" w:hint="default"/>
      </w:rPr>
    </w:lvl>
    <w:lvl w:ilvl="6">
      <w:start w:val="1"/>
      <w:numFmt w:val="lowerLetter"/>
      <w:lvlText w:val="%7."/>
      <w:lvlJc w:val="left"/>
      <w:pPr>
        <w:tabs>
          <w:tab w:val="num" w:pos="1701"/>
        </w:tabs>
        <w:ind w:left="1701" w:hanging="340"/>
      </w:pPr>
      <w:rPr>
        <w:rFonts w:cs="Times New Roman" w:hint="default"/>
      </w:rPr>
    </w:lvl>
    <w:lvl w:ilvl="7">
      <w:start w:val="1"/>
      <w:numFmt w:val="upperLetter"/>
      <w:lvlRestart w:val="0"/>
      <w:suff w:val="nothing"/>
      <w:lvlText w:val="Appendix %8"/>
      <w:lvlJc w:val="left"/>
      <w:pPr>
        <w:ind w:left="0" w:firstLine="0"/>
      </w:pPr>
      <w:rPr>
        <w:rFonts w:cs="Times New Roman" w:hint="default"/>
      </w:rPr>
    </w:lvl>
    <w:lvl w:ilvl="8">
      <w:start w:val="1"/>
      <w:numFmt w:val="decimal"/>
      <w:lvlText w:val="%8.%9"/>
      <w:lvlJc w:val="left"/>
      <w:pPr>
        <w:tabs>
          <w:tab w:val="num" w:pos="680"/>
        </w:tabs>
        <w:ind w:left="680" w:hanging="680"/>
      </w:pPr>
      <w:rPr>
        <w:rFonts w:cs="Times New Roman" w:hint="default"/>
      </w:rPr>
    </w:lvl>
  </w:abstractNum>
  <w:abstractNum w:abstractNumId="49" w15:restartNumberingAfterBreak="0">
    <w:nsid w:val="5E2861E3"/>
    <w:multiLevelType w:val="multilevel"/>
    <w:tmpl w:val="1564DD5C"/>
    <w:name w:val="HeadingListTemplate7"/>
    <w:lvl w:ilvl="0">
      <w:start w:val="1"/>
      <w:numFmt w:val="decimal"/>
      <w:lvlRestart w:val="0"/>
      <w:suff w:val="nothing"/>
      <w:lvlText w:val="Section %1"/>
      <w:lvlJc w:val="left"/>
      <w:pPr>
        <w:tabs>
          <w:tab w:val="num" w:pos="0"/>
        </w:tabs>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0"/>
      <w:lvlText w:val=""/>
      <w:lvlJc w:val="left"/>
      <w:pPr>
        <w:tabs>
          <w:tab w:val="num" w:pos="0"/>
        </w:tabs>
        <w:ind w:left="0" w:firstLine="0"/>
      </w:pPr>
      <w:rPr>
        <w:rFonts w:cs="Times New Roman" w:hint="default"/>
      </w:rPr>
    </w:lvl>
    <w:lvl w:ilvl="4">
      <w:start w:val="1"/>
      <w:numFmt w:val="decimal"/>
      <w:lvlText w:val="%1.%5"/>
      <w:lvlJc w:val="left"/>
      <w:pPr>
        <w:tabs>
          <w:tab w:val="num" w:pos="680"/>
        </w:tabs>
        <w:ind w:left="680" w:hanging="680"/>
      </w:pPr>
      <w:rPr>
        <w:rFonts w:cs="Times New Roman" w:hint="default"/>
      </w:rPr>
    </w:lvl>
    <w:lvl w:ilvl="5">
      <w:start w:val="1"/>
      <w:numFmt w:val="decimal"/>
      <w:lvlText w:val="%1.%5.%6"/>
      <w:lvlJc w:val="left"/>
      <w:pPr>
        <w:tabs>
          <w:tab w:val="num" w:pos="1361"/>
        </w:tabs>
        <w:ind w:left="1361" w:hanging="681"/>
      </w:pPr>
      <w:rPr>
        <w:rFonts w:cs="Times New Roman" w:hint="default"/>
      </w:rPr>
    </w:lvl>
    <w:lvl w:ilvl="6">
      <w:start w:val="1"/>
      <w:numFmt w:val="upperLetter"/>
      <w:lvlRestart w:val="0"/>
      <w:suff w:val="nothing"/>
      <w:lvlText w:val="Appendix %7"/>
      <w:lvlJc w:val="left"/>
      <w:pPr>
        <w:tabs>
          <w:tab w:val="num" w:pos="0"/>
        </w:tabs>
        <w:ind w:left="0" w:firstLine="0"/>
      </w:pPr>
      <w:rPr>
        <w:rFonts w:cs="Times New Roman" w:hint="default"/>
      </w:rPr>
    </w:lvl>
    <w:lvl w:ilvl="7">
      <w:start w:val="1"/>
      <w:numFmt w:val="decimal"/>
      <w:lvlText w:val="%7.%8"/>
      <w:lvlJc w:val="left"/>
      <w:pPr>
        <w:tabs>
          <w:tab w:val="num" w:pos="680"/>
        </w:tabs>
        <w:ind w:left="680" w:hanging="680"/>
      </w:pPr>
      <w:rPr>
        <w:rFonts w:cs="Times New Roman" w:hint="default"/>
      </w:rPr>
    </w:lvl>
    <w:lvl w:ilvl="8">
      <w:start w:val="1"/>
      <w:numFmt w:val="decimal"/>
      <w:lvlRestart w:val="0"/>
      <w:lvlText w:val=""/>
      <w:lvlJc w:val="left"/>
      <w:pPr>
        <w:tabs>
          <w:tab w:val="num" w:pos="0"/>
        </w:tabs>
        <w:ind w:left="0" w:firstLine="0"/>
      </w:pPr>
      <w:rPr>
        <w:rFonts w:cs="Times New Roman" w:hint="default"/>
      </w:rPr>
    </w:lvl>
  </w:abstractNum>
  <w:abstractNum w:abstractNumId="50" w15:restartNumberingAfterBreak="0">
    <w:nsid w:val="5E7629A3"/>
    <w:multiLevelType w:val="hybridMultilevel"/>
    <w:tmpl w:val="6AE421F8"/>
    <w:lvl w:ilvl="0" w:tplc="94668858">
      <w:start w:val="1"/>
      <w:numFmt w:val="decimal"/>
      <w:lvlText w:val="ĐIỀU %1"/>
      <w:lvlJc w:val="left"/>
      <w:pPr>
        <w:ind w:left="861" w:hanging="360"/>
      </w:pPr>
      <w:rPr>
        <w:rFonts w:ascii="Times New Roman Bold" w:hAnsi="Times New Roman Bold" w:hint="default"/>
        <w:b/>
        <w:i w:val="0"/>
        <w:color w:val="000000" w:themeColor="text1"/>
        <w:sz w:val="24"/>
      </w:rPr>
    </w:lvl>
    <w:lvl w:ilvl="1" w:tplc="04090019">
      <w:start w:val="1"/>
      <w:numFmt w:val="decimal"/>
      <w:lvlText w:val="%2."/>
      <w:lvlJc w:val="left"/>
      <w:pPr>
        <w:ind w:left="1581" w:hanging="360"/>
      </w:pPr>
    </w:lvl>
    <w:lvl w:ilvl="2" w:tplc="B08EDB7E">
      <w:start w:val="1"/>
      <w:numFmt w:val="lowerRoman"/>
      <w:lvlText w:val="(%3)"/>
      <w:lvlJc w:val="left"/>
      <w:pPr>
        <w:ind w:left="2841" w:hanging="720"/>
      </w:pPr>
      <w:rPr>
        <w:rFonts w:hint="default"/>
        <w:b w:val="0"/>
      </w:rPr>
    </w:lvl>
    <w:lvl w:ilvl="3" w:tplc="0409000F" w:tentative="1">
      <w:start w:val="1"/>
      <w:numFmt w:val="decimal"/>
      <w:lvlText w:val="%4."/>
      <w:lvlJc w:val="left"/>
      <w:pPr>
        <w:ind w:left="3021" w:hanging="360"/>
      </w:pPr>
    </w:lvl>
    <w:lvl w:ilvl="4" w:tplc="04090019" w:tentative="1">
      <w:start w:val="1"/>
      <w:numFmt w:val="lowerLetter"/>
      <w:lvlText w:val="%5."/>
      <w:lvlJc w:val="left"/>
      <w:pPr>
        <w:ind w:left="3741" w:hanging="360"/>
      </w:pPr>
    </w:lvl>
    <w:lvl w:ilvl="5" w:tplc="0409001B" w:tentative="1">
      <w:start w:val="1"/>
      <w:numFmt w:val="lowerRoman"/>
      <w:lvlText w:val="%6."/>
      <w:lvlJc w:val="right"/>
      <w:pPr>
        <w:ind w:left="4461" w:hanging="180"/>
      </w:pPr>
    </w:lvl>
    <w:lvl w:ilvl="6" w:tplc="0409000F" w:tentative="1">
      <w:start w:val="1"/>
      <w:numFmt w:val="decimal"/>
      <w:lvlText w:val="%7."/>
      <w:lvlJc w:val="left"/>
      <w:pPr>
        <w:ind w:left="5181" w:hanging="360"/>
      </w:pPr>
    </w:lvl>
    <w:lvl w:ilvl="7" w:tplc="04090019" w:tentative="1">
      <w:start w:val="1"/>
      <w:numFmt w:val="lowerLetter"/>
      <w:lvlText w:val="%8."/>
      <w:lvlJc w:val="left"/>
      <w:pPr>
        <w:ind w:left="5901" w:hanging="360"/>
      </w:pPr>
    </w:lvl>
    <w:lvl w:ilvl="8" w:tplc="0409001B" w:tentative="1">
      <w:start w:val="1"/>
      <w:numFmt w:val="lowerRoman"/>
      <w:lvlText w:val="%9."/>
      <w:lvlJc w:val="right"/>
      <w:pPr>
        <w:ind w:left="6621" w:hanging="180"/>
      </w:pPr>
    </w:lvl>
  </w:abstractNum>
  <w:abstractNum w:abstractNumId="51" w15:restartNumberingAfterBreak="0">
    <w:nsid w:val="62F21ED1"/>
    <w:multiLevelType w:val="hybridMultilevel"/>
    <w:tmpl w:val="2E48F58C"/>
    <w:lvl w:ilvl="0" w:tplc="A6E40A8E">
      <w:start w:val="1"/>
      <w:numFmt w:val="lowerRoman"/>
      <w:lvlText w:val="(%1)"/>
      <w:lvlJc w:val="left"/>
      <w:pPr>
        <w:ind w:left="1996" w:hanging="360"/>
      </w:pPr>
      <w:rPr>
        <w:rFonts w:hint="default"/>
        <w:b w:val="0"/>
        <w:i w:val="0"/>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52" w15:restartNumberingAfterBreak="0">
    <w:nsid w:val="67586C68"/>
    <w:multiLevelType w:val="multilevel"/>
    <w:tmpl w:val="96304240"/>
    <w:lvl w:ilvl="0">
      <w:start w:val="2"/>
      <w:numFmt w:val="decimal"/>
      <w:lvlText w:val="%1"/>
      <w:lvlJc w:val="left"/>
      <w:pPr>
        <w:ind w:left="360" w:hanging="360"/>
      </w:pPr>
      <w:rPr>
        <w:rFonts w:hint="default"/>
        <w:sz w:val="24"/>
      </w:rPr>
    </w:lvl>
    <w:lvl w:ilvl="1">
      <w:start w:val="1"/>
      <w:numFmt w:val="decimal"/>
      <w:lvlText w:val="%1.%2"/>
      <w:lvlJc w:val="left"/>
      <w:pPr>
        <w:ind w:left="360" w:hanging="360"/>
      </w:pPr>
      <w:rPr>
        <w:rFonts w:hint="default"/>
        <w:b/>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53" w15:restartNumberingAfterBreak="0">
    <w:nsid w:val="692D328E"/>
    <w:multiLevelType w:val="multilevel"/>
    <w:tmpl w:val="0809001D"/>
    <w:name w:val="zxcvzcx22222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697D3C81"/>
    <w:multiLevelType w:val="multilevel"/>
    <w:tmpl w:val="DC706906"/>
    <w:lvl w:ilvl="0">
      <w:start w:val="12"/>
      <w:numFmt w:val="decimal"/>
      <w:lvlText w:val="%1"/>
      <w:lvlJc w:val="left"/>
      <w:pPr>
        <w:ind w:left="375" w:hanging="375"/>
      </w:pPr>
      <w:rPr>
        <w:rFonts w:hint="default"/>
      </w:rPr>
    </w:lvl>
    <w:lvl w:ilvl="1">
      <w:start w:val="1"/>
      <w:numFmt w:val="decimal"/>
      <w:lvlText w:val="14.%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B72358A"/>
    <w:multiLevelType w:val="hybridMultilevel"/>
    <w:tmpl w:val="3F308D8C"/>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56" w15:restartNumberingAfterBreak="0">
    <w:nsid w:val="6F321BED"/>
    <w:multiLevelType w:val="multilevel"/>
    <w:tmpl w:val="4C9A385E"/>
    <w:name w:val="BulletListTemplate"/>
    <w:lvl w:ilvl="0">
      <w:start w:val="1"/>
      <w:numFmt w:val="decimal"/>
      <w:pStyle w:val="BulletList1"/>
      <w:lvlText w:val=""/>
      <w:lvlJc w:val="left"/>
      <w:pPr>
        <w:tabs>
          <w:tab w:val="num" w:pos="1900"/>
        </w:tabs>
        <w:ind w:left="1900" w:hanging="460"/>
      </w:pPr>
      <w:rPr>
        <w:rFonts w:ascii="Wingdings" w:hAnsi="Wingdings" w:hint="default"/>
        <w:color w:val="E65032"/>
        <w:sz w:val="18"/>
      </w:rPr>
    </w:lvl>
    <w:lvl w:ilvl="1">
      <w:start w:val="1"/>
      <w:numFmt w:val="bullet"/>
      <w:lvlText w:val=""/>
      <w:lvlJc w:val="left"/>
      <w:pPr>
        <w:tabs>
          <w:tab w:val="num" w:pos="2340"/>
        </w:tabs>
        <w:ind w:left="2340" w:hanging="440"/>
      </w:pPr>
      <w:rPr>
        <w:rFonts w:ascii="Wingdings" w:hAnsi="Wingdings" w:hint="default"/>
        <w:color w:val="auto"/>
      </w:rPr>
    </w:lvl>
    <w:lvl w:ilvl="2">
      <w:start w:val="1"/>
      <w:numFmt w:val="lowerRoman"/>
      <w:pStyle w:val="BulletList3"/>
      <w:lvlText w:val=""/>
      <w:lvlJc w:val="left"/>
      <w:pPr>
        <w:tabs>
          <w:tab w:val="num" w:pos="2800"/>
        </w:tabs>
        <w:ind w:left="2800" w:hanging="460"/>
      </w:pPr>
      <w:rPr>
        <w:rFonts w:ascii="Wingdings" w:hAnsi="Wingdings" w:hint="default"/>
        <w:color w:val="E65032"/>
        <w:sz w:val="18"/>
      </w:rPr>
    </w:lvl>
    <w:lvl w:ilvl="3">
      <w:start w:val="1"/>
      <w:numFmt w:val="decimal"/>
      <w:pStyle w:val="BulletList4"/>
      <w:lvlText w:val="–"/>
      <w:lvlJc w:val="left"/>
      <w:pPr>
        <w:tabs>
          <w:tab w:val="num" w:pos="3260"/>
        </w:tabs>
        <w:ind w:left="3260" w:hanging="460"/>
      </w:pPr>
      <w:rPr>
        <w:rFonts w:ascii="Arial" w:hAnsi="Arial" w:cs="Arial"/>
        <w:color w:val="E65032"/>
      </w:rPr>
    </w:lvl>
    <w:lvl w:ilvl="4">
      <w:start w:val="1"/>
      <w:numFmt w:val="lowerLetter"/>
      <w:pStyle w:val="BulletList5"/>
      <w:lvlText w:val=""/>
      <w:lvlJc w:val="left"/>
      <w:pPr>
        <w:tabs>
          <w:tab w:val="num" w:pos="2460"/>
        </w:tabs>
        <w:ind w:left="2460" w:hanging="340"/>
      </w:pPr>
      <w:rPr>
        <w:rFonts w:ascii="Wingdings" w:hAnsi="Wingdings" w:hint="default"/>
        <w:color w:val="E65032"/>
        <w:sz w:val="18"/>
      </w:rPr>
    </w:lvl>
    <w:lvl w:ilvl="5">
      <w:start w:val="1"/>
      <w:numFmt w:val="lowerRoman"/>
      <w:pStyle w:val="BulletList6"/>
      <w:lvlText w:val="–"/>
      <w:lvlJc w:val="left"/>
      <w:pPr>
        <w:tabs>
          <w:tab w:val="num" w:pos="2800"/>
        </w:tabs>
        <w:ind w:left="2800" w:hanging="340"/>
      </w:pPr>
      <w:rPr>
        <w:rFonts w:ascii="Arial" w:hAnsi="Arial" w:cs="Arial"/>
        <w:color w:val="E65032"/>
      </w:rPr>
    </w:lvl>
    <w:lvl w:ilvl="6">
      <w:start w:val="1"/>
      <w:numFmt w:val="decimal"/>
      <w:pStyle w:val="BulletList7"/>
      <w:lvlText w:null="1"/>
      <w:lvlJc w:val="left"/>
      <w:pPr>
        <w:tabs>
          <w:tab w:val="num" w:pos="1440"/>
        </w:tabs>
        <w:ind w:left="1440" w:firstLine="0"/>
      </w:pPr>
      <w:rPr>
        <w:color w:val="000000"/>
      </w:rPr>
    </w:lvl>
    <w:lvl w:ilvl="7">
      <w:start w:val="1"/>
      <w:numFmt w:val="lowerLetter"/>
      <w:pStyle w:val="BulletList8"/>
      <w:lvlText w:null="1"/>
      <w:lvlJc w:val="left"/>
      <w:pPr>
        <w:tabs>
          <w:tab w:val="num" w:pos="1440"/>
        </w:tabs>
        <w:ind w:left="1440" w:firstLine="0"/>
      </w:pPr>
      <w:rPr>
        <w:color w:val="000000"/>
      </w:rPr>
    </w:lvl>
    <w:lvl w:ilvl="8">
      <w:start w:val="1"/>
      <w:numFmt w:val="lowerRoman"/>
      <w:pStyle w:val="BulletList9"/>
      <w:lvlText w:null="1"/>
      <w:lvlJc w:val="left"/>
      <w:pPr>
        <w:tabs>
          <w:tab w:val="num" w:pos="1440"/>
        </w:tabs>
        <w:ind w:left="1440" w:firstLine="0"/>
      </w:pPr>
      <w:rPr>
        <w:color w:val="000000"/>
      </w:rPr>
    </w:lvl>
  </w:abstractNum>
  <w:abstractNum w:abstractNumId="57" w15:restartNumberingAfterBreak="0">
    <w:nsid w:val="6F7777CF"/>
    <w:multiLevelType w:val="multilevel"/>
    <w:tmpl w:val="F4A032A2"/>
    <w:lvl w:ilvl="0">
      <w:start w:val="20"/>
      <w:numFmt w:val="decimal"/>
      <w:lvlText w:val="%1"/>
      <w:lvlJc w:val="left"/>
      <w:pPr>
        <w:ind w:left="540" w:hanging="540"/>
      </w:pPr>
      <w:rPr>
        <w:rFonts w:hint="default"/>
      </w:rPr>
    </w:lvl>
    <w:lvl w:ilvl="1">
      <w:start w:val="1"/>
      <w:numFmt w:val="decimal"/>
      <w:lvlText w:val="%1.%2"/>
      <w:lvlJc w:val="left"/>
      <w:pPr>
        <w:ind w:left="1538" w:hanging="540"/>
      </w:pPr>
      <w:rPr>
        <w:rFonts w:hint="default"/>
      </w:rPr>
    </w:lvl>
    <w:lvl w:ilvl="2">
      <w:start w:val="1"/>
      <w:numFmt w:val="lowerRoman"/>
      <w:lvlText w:val="(%3)"/>
      <w:lvlJc w:val="left"/>
      <w:pPr>
        <w:ind w:left="2716" w:hanging="720"/>
      </w:pPr>
      <w:rPr>
        <w:rFonts w:ascii="Times New Roman" w:eastAsia="PMingLiU" w:hAnsi="Times New Roman" w:cs="Times New Roman"/>
        <w:b w:val="0"/>
      </w:rPr>
    </w:lvl>
    <w:lvl w:ilvl="3">
      <w:start w:val="1"/>
      <w:numFmt w:val="decimal"/>
      <w:lvlText w:val="%1.%2.%3.%4"/>
      <w:lvlJc w:val="left"/>
      <w:pPr>
        <w:ind w:left="3714" w:hanging="720"/>
      </w:pPr>
      <w:rPr>
        <w:rFonts w:hint="default"/>
      </w:rPr>
    </w:lvl>
    <w:lvl w:ilvl="4">
      <w:start w:val="1"/>
      <w:numFmt w:val="decimal"/>
      <w:lvlText w:val="%1.%2.%3.%4.%5"/>
      <w:lvlJc w:val="left"/>
      <w:pPr>
        <w:ind w:left="5072" w:hanging="108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428" w:hanging="144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784" w:hanging="1800"/>
      </w:pPr>
      <w:rPr>
        <w:rFonts w:hint="default"/>
      </w:rPr>
    </w:lvl>
  </w:abstractNum>
  <w:abstractNum w:abstractNumId="58" w15:restartNumberingAfterBreak="0">
    <w:nsid w:val="729B6457"/>
    <w:multiLevelType w:val="multilevel"/>
    <w:tmpl w:val="A58C934E"/>
    <w:lvl w:ilvl="0">
      <w:start w:val="32"/>
      <w:numFmt w:val="decimal"/>
      <w:lvlText w:val="%1"/>
      <w:lvlJc w:val="left"/>
      <w:pPr>
        <w:ind w:left="420" w:hanging="420"/>
      </w:pPr>
      <w:rPr>
        <w:rFonts w:hint="default"/>
      </w:rPr>
    </w:lvl>
    <w:lvl w:ilvl="1">
      <w:start w:val="1"/>
      <w:numFmt w:val="decimal"/>
      <w:lvlText w:val="16.%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39F7277"/>
    <w:multiLevelType w:val="hybridMultilevel"/>
    <w:tmpl w:val="D9005636"/>
    <w:lvl w:ilvl="0" w:tplc="D820FA3E">
      <w:start w:val="1"/>
      <w:numFmt w:val="lowerLetter"/>
      <w:lvlText w:val="%1."/>
      <w:lvlJc w:val="left"/>
      <w:pPr>
        <w:ind w:left="1636" w:hanging="360"/>
      </w:pPr>
      <w:rPr>
        <w:rFonts w:hint="default"/>
        <w:b w:val="0"/>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0" w15:restartNumberingAfterBreak="0">
    <w:nsid w:val="74D31FFF"/>
    <w:multiLevelType w:val="multilevel"/>
    <w:tmpl w:val="3D567378"/>
    <w:lvl w:ilvl="0">
      <w:start w:val="14"/>
      <w:numFmt w:val="decimal"/>
      <w:lvlText w:val="%1"/>
      <w:lvlJc w:val="left"/>
      <w:pPr>
        <w:ind w:left="420" w:hanging="420"/>
      </w:pPr>
      <w:rPr>
        <w:rFonts w:ascii="Times New Roman" w:hAnsi="Times New Roman" w:hint="default"/>
        <w:i w:val="0"/>
        <w:sz w:val="24"/>
      </w:rPr>
    </w:lvl>
    <w:lvl w:ilvl="1">
      <w:start w:val="1"/>
      <w:numFmt w:val="decimal"/>
      <w:lvlText w:val="7.%2"/>
      <w:lvlJc w:val="left"/>
      <w:pPr>
        <w:ind w:left="3136" w:hanging="420"/>
      </w:pPr>
      <w:rPr>
        <w:rFonts w:ascii="Times New Roman" w:hAnsi="Times New Roman" w:hint="default"/>
        <w:b/>
        <w:i w:val="0"/>
        <w:sz w:val="24"/>
      </w:rPr>
    </w:lvl>
    <w:lvl w:ilvl="2">
      <w:start w:val="1"/>
      <w:numFmt w:val="decimal"/>
      <w:lvlText w:val="%1.%2.%3"/>
      <w:lvlJc w:val="left"/>
      <w:pPr>
        <w:ind w:left="6152" w:hanging="720"/>
      </w:pPr>
      <w:rPr>
        <w:rFonts w:ascii="Times New Roman" w:hAnsi="Times New Roman" w:hint="default"/>
        <w:i w:val="0"/>
        <w:sz w:val="24"/>
      </w:rPr>
    </w:lvl>
    <w:lvl w:ilvl="3">
      <w:start w:val="1"/>
      <w:numFmt w:val="decimal"/>
      <w:lvlText w:val="%1.%2.%3.%4"/>
      <w:lvlJc w:val="left"/>
      <w:pPr>
        <w:ind w:left="8868" w:hanging="720"/>
      </w:pPr>
      <w:rPr>
        <w:rFonts w:ascii="Times New Roman" w:hAnsi="Times New Roman" w:hint="default"/>
        <w:i w:val="0"/>
        <w:sz w:val="24"/>
      </w:rPr>
    </w:lvl>
    <w:lvl w:ilvl="4">
      <w:start w:val="1"/>
      <w:numFmt w:val="decimal"/>
      <w:lvlText w:val="%1.%2.%3.%4.%5"/>
      <w:lvlJc w:val="left"/>
      <w:pPr>
        <w:ind w:left="11944" w:hanging="1080"/>
      </w:pPr>
      <w:rPr>
        <w:rFonts w:ascii="Times New Roman" w:hAnsi="Times New Roman" w:hint="default"/>
        <w:i w:val="0"/>
        <w:sz w:val="24"/>
      </w:rPr>
    </w:lvl>
    <w:lvl w:ilvl="5">
      <w:start w:val="1"/>
      <w:numFmt w:val="decimal"/>
      <w:lvlText w:val="%1.%2.%3.%4.%5.%6"/>
      <w:lvlJc w:val="left"/>
      <w:pPr>
        <w:ind w:left="14660" w:hanging="1080"/>
      </w:pPr>
      <w:rPr>
        <w:rFonts w:ascii="Times New Roman" w:hAnsi="Times New Roman" w:hint="default"/>
        <w:i w:val="0"/>
        <w:sz w:val="24"/>
      </w:rPr>
    </w:lvl>
    <w:lvl w:ilvl="6">
      <w:start w:val="1"/>
      <w:numFmt w:val="decimal"/>
      <w:lvlText w:val="%1.%2.%3.%4.%5.%6.%7"/>
      <w:lvlJc w:val="left"/>
      <w:pPr>
        <w:ind w:left="17736" w:hanging="1440"/>
      </w:pPr>
      <w:rPr>
        <w:rFonts w:ascii="Times New Roman" w:hAnsi="Times New Roman" w:hint="default"/>
        <w:i w:val="0"/>
        <w:sz w:val="24"/>
      </w:rPr>
    </w:lvl>
    <w:lvl w:ilvl="7">
      <w:start w:val="1"/>
      <w:numFmt w:val="decimal"/>
      <w:lvlText w:val="%1.%2.%3.%4.%5.%6.%7.%8"/>
      <w:lvlJc w:val="left"/>
      <w:pPr>
        <w:ind w:left="20452" w:hanging="1440"/>
      </w:pPr>
      <w:rPr>
        <w:rFonts w:ascii="Times New Roman" w:hAnsi="Times New Roman" w:hint="default"/>
        <w:i w:val="0"/>
        <w:sz w:val="24"/>
      </w:rPr>
    </w:lvl>
    <w:lvl w:ilvl="8">
      <w:start w:val="1"/>
      <w:numFmt w:val="decimal"/>
      <w:lvlText w:val="%1.%2.%3.%4.%5.%6.%7.%8.%9"/>
      <w:lvlJc w:val="left"/>
      <w:pPr>
        <w:ind w:left="23528" w:hanging="1800"/>
      </w:pPr>
      <w:rPr>
        <w:rFonts w:ascii="Times New Roman" w:hAnsi="Times New Roman" w:hint="default"/>
        <w:i w:val="0"/>
        <w:sz w:val="24"/>
      </w:rPr>
    </w:lvl>
  </w:abstractNum>
  <w:abstractNum w:abstractNumId="61" w15:restartNumberingAfterBreak="0">
    <w:nsid w:val="768E75FE"/>
    <w:multiLevelType w:val="hybridMultilevel"/>
    <w:tmpl w:val="B0146A88"/>
    <w:lvl w:ilvl="0" w:tplc="0409000F">
      <w:start w:val="1"/>
      <w:numFmt w:val="decimal"/>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62" w15:restartNumberingAfterBreak="0">
    <w:nsid w:val="77316AD2"/>
    <w:multiLevelType w:val="multilevel"/>
    <w:tmpl w:val="0809001D"/>
    <w:name w:val="zxcvzcx222222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15:restartNumberingAfterBreak="0">
    <w:nsid w:val="78344286"/>
    <w:multiLevelType w:val="multilevel"/>
    <w:tmpl w:val="82A47502"/>
    <w:name w:val="HeadingListTemplate6"/>
    <w:lvl w:ilvl="0">
      <w:start w:val="1"/>
      <w:numFmt w:val="decimal"/>
      <w:lvlRestart w:val="0"/>
      <w:suff w:val="nothing"/>
      <w:lvlText w:val="Section %1"/>
      <w:lvlJc w:val="left"/>
      <w:pPr>
        <w:tabs>
          <w:tab w:val="num" w:pos="0"/>
        </w:tabs>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0"/>
      <w:lvlText w:val=""/>
      <w:lvlJc w:val="left"/>
      <w:pPr>
        <w:tabs>
          <w:tab w:val="num" w:pos="0"/>
        </w:tabs>
        <w:ind w:left="0" w:firstLine="0"/>
      </w:pPr>
      <w:rPr>
        <w:rFonts w:cs="Times New Roman" w:hint="default"/>
      </w:rPr>
    </w:lvl>
    <w:lvl w:ilvl="4">
      <w:start w:val="1"/>
      <w:numFmt w:val="decimal"/>
      <w:lvlText w:val="%1.%5"/>
      <w:lvlJc w:val="left"/>
      <w:pPr>
        <w:tabs>
          <w:tab w:val="num" w:pos="680"/>
        </w:tabs>
        <w:ind w:left="680" w:hanging="680"/>
      </w:pPr>
      <w:rPr>
        <w:rFonts w:cs="Times New Roman" w:hint="default"/>
      </w:rPr>
    </w:lvl>
    <w:lvl w:ilvl="5">
      <w:start w:val="1"/>
      <w:numFmt w:val="decimal"/>
      <w:lvlText w:val="%1.%5.%6"/>
      <w:lvlJc w:val="left"/>
      <w:pPr>
        <w:tabs>
          <w:tab w:val="num" w:pos="1361"/>
        </w:tabs>
        <w:ind w:left="1361" w:hanging="681"/>
      </w:pPr>
      <w:rPr>
        <w:rFonts w:cs="Times New Roman" w:hint="default"/>
      </w:rPr>
    </w:lvl>
    <w:lvl w:ilvl="6">
      <w:start w:val="1"/>
      <w:numFmt w:val="upperLetter"/>
      <w:lvlRestart w:val="0"/>
      <w:suff w:val="nothing"/>
      <w:lvlText w:val="Appendix %7"/>
      <w:lvlJc w:val="left"/>
      <w:pPr>
        <w:tabs>
          <w:tab w:val="num" w:pos="0"/>
        </w:tabs>
        <w:ind w:left="0" w:firstLine="0"/>
      </w:pPr>
      <w:rPr>
        <w:rFonts w:cs="Times New Roman" w:hint="default"/>
      </w:rPr>
    </w:lvl>
    <w:lvl w:ilvl="7">
      <w:start w:val="1"/>
      <w:numFmt w:val="decimal"/>
      <w:lvlText w:val="%7.%8"/>
      <w:lvlJc w:val="left"/>
      <w:pPr>
        <w:tabs>
          <w:tab w:val="num" w:pos="680"/>
        </w:tabs>
        <w:ind w:left="680" w:hanging="680"/>
      </w:pPr>
      <w:rPr>
        <w:rFonts w:cs="Times New Roman" w:hint="default"/>
      </w:rPr>
    </w:lvl>
    <w:lvl w:ilvl="8">
      <w:start w:val="1"/>
      <w:numFmt w:val="decimal"/>
      <w:lvlRestart w:val="0"/>
      <w:lvlText w:val=""/>
      <w:lvlJc w:val="left"/>
      <w:pPr>
        <w:tabs>
          <w:tab w:val="num" w:pos="0"/>
        </w:tabs>
        <w:ind w:left="0" w:firstLine="0"/>
      </w:pPr>
      <w:rPr>
        <w:rFonts w:cs="Times New Roman" w:hint="default"/>
      </w:rPr>
    </w:lvl>
  </w:abstractNum>
  <w:abstractNum w:abstractNumId="64" w15:restartNumberingAfterBreak="0">
    <w:nsid w:val="79323EFD"/>
    <w:multiLevelType w:val="multilevel"/>
    <w:tmpl w:val="B972D4EC"/>
    <w:styleLink w:val="Style3"/>
    <w:lvl w:ilvl="0">
      <w:start w:val="1"/>
      <w:numFmt w:val="decimal"/>
      <w:lvlRestart w:val="0"/>
      <w:suff w:val="nothing"/>
      <w:lvlText w:val="Section %1"/>
      <w:lvlJc w:val="left"/>
      <w:pPr>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Text w:val="%1.%4"/>
      <w:lvlJc w:val="left"/>
      <w:pPr>
        <w:tabs>
          <w:tab w:val="num" w:pos="680"/>
        </w:tabs>
        <w:ind w:left="680" w:hanging="680"/>
      </w:pPr>
      <w:rPr>
        <w:rFonts w:cs="Times New Roman" w:hint="default"/>
      </w:rPr>
    </w:lvl>
    <w:lvl w:ilvl="4">
      <w:start w:val="1"/>
      <w:numFmt w:val="lowerLetter"/>
      <w:lvlText w:val="%5"/>
      <w:lvlJc w:val="left"/>
      <w:pPr>
        <w:tabs>
          <w:tab w:val="num" w:pos="1020"/>
        </w:tabs>
        <w:ind w:left="1020" w:hanging="340"/>
      </w:pPr>
      <w:rPr>
        <w:rFonts w:cs="Times New Roman" w:hint="default"/>
      </w:rPr>
    </w:lvl>
    <w:lvl w:ilvl="5">
      <w:start w:val="1"/>
      <w:numFmt w:val="decimal"/>
      <w:lvlText w:val="%1.%4.%6"/>
      <w:lvlJc w:val="left"/>
      <w:pPr>
        <w:tabs>
          <w:tab w:val="num" w:pos="1361"/>
        </w:tabs>
        <w:ind w:left="1361" w:hanging="681"/>
      </w:pPr>
      <w:rPr>
        <w:rFonts w:cs="Times New Roman" w:hint="default"/>
      </w:rPr>
    </w:lvl>
    <w:lvl w:ilvl="6">
      <w:start w:val="1"/>
      <w:numFmt w:val="lowerLetter"/>
      <w:lvlText w:val="%7"/>
      <w:lvlJc w:val="left"/>
      <w:pPr>
        <w:tabs>
          <w:tab w:val="num" w:pos="1701"/>
        </w:tabs>
        <w:ind w:left="1701" w:hanging="340"/>
      </w:pPr>
      <w:rPr>
        <w:rFonts w:cs="Times New Roman" w:hint="default"/>
      </w:rPr>
    </w:lvl>
    <w:lvl w:ilvl="7">
      <w:start w:val="1"/>
      <w:numFmt w:val="upperLetter"/>
      <w:lvlRestart w:val="0"/>
      <w:suff w:val="nothing"/>
      <w:lvlText w:val="Appendix %8"/>
      <w:lvlJc w:val="left"/>
      <w:pPr>
        <w:ind w:left="0" w:firstLine="0"/>
      </w:pPr>
      <w:rPr>
        <w:rFonts w:cs="Times New Roman" w:hint="default"/>
      </w:rPr>
    </w:lvl>
    <w:lvl w:ilvl="8">
      <w:start w:val="1"/>
      <w:numFmt w:val="decimal"/>
      <w:lvlText w:val="%8.%9"/>
      <w:lvlJc w:val="left"/>
      <w:pPr>
        <w:tabs>
          <w:tab w:val="num" w:pos="680"/>
        </w:tabs>
        <w:ind w:left="680" w:hanging="680"/>
      </w:pPr>
      <w:rPr>
        <w:rFonts w:cs="Times New Roman" w:hint="default"/>
      </w:rPr>
    </w:lvl>
  </w:abstractNum>
  <w:abstractNum w:abstractNumId="65" w15:restartNumberingAfterBreak="0">
    <w:nsid w:val="7C203610"/>
    <w:multiLevelType w:val="multilevel"/>
    <w:tmpl w:val="09A452C0"/>
    <w:name w:val="HeadingListTemplate14"/>
    <w:lvl w:ilvl="0">
      <w:start w:val="1"/>
      <w:numFmt w:val="decimal"/>
      <w:lvlRestart w:val="0"/>
      <w:suff w:val="nothing"/>
      <w:lvlText w:val="Section %1"/>
      <w:lvlJc w:val="left"/>
      <w:pPr>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1"/>
      <w:lvlText w:val="%1.%4"/>
      <w:lvlJc w:val="left"/>
      <w:pPr>
        <w:tabs>
          <w:tab w:val="num" w:pos="680"/>
        </w:tabs>
        <w:ind w:left="680" w:hanging="680"/>
      </w:pPr>
      <w:rPr>
        <w:rFonts w:cs="Times New Roman" w:hint="default"/>
      </w:rPr>
    </w:lvl>
    <w:lvl w:ilvl="4">
      <w:start w:val="1"/>
      <w:numFmt w:val="lowerLetter"/>
      <w:lvlText w:val="%5."/>
      <w:lvlJc w:val="left"/>
      <w:pPr>
        <w:tabs>
          <w:tab w:val="num" w:pos="1020"/>
        </w:tabs>
        <w:ind w:left="1020" w:hanging="340"/>
      </w:pPr>
      <w:rPr>
        <w:rFonts w:cs="Times New Roman" w:hint="default"/>
      </w:rPr>
    </w:lvl>
    <w:lvl w:ilvl="5">
      <w:start w:val="1"/>
      <w:numFmt w:val="decimal"/>
      <w:lvlRestart w:val="4"/>
      <w:lvlText w:val="%1.%4.%6"/>
      <w:lvlJc w:val="left"/>
      <w:pPr>
        <w:tabs>
          <w:tab w:val="num" w:pos="1361"/>
        </w:tabs>
        <w:ind w:left="1361" w:hanging="681"/>
      </w:pPr>
      <w:rPr>
        <w:rFonts w:cs="Times New Roman" w:hint="default"/>
      </w:rPr>
    </w:lvl>
    <w:lvl w:ilvl="6">
      <w:start w:val="1"/>
      <w:numFmt w:val="lowerLetter"/>
      <w:lvlText w:val="%7."/>
      <w:lvlJc w:val="left"/>
      <w:pPr>
        <w:tabs>
          <w:tab w:val="num" w:pos="1701"/>
        </w:tabs>
        <w:ind w:left="1701" w:hanging="340"/>
      </w:pPr>
      <w:rPr>
        <w:rFonts w:cs="Times New Roman" w:hint="default"/>
      </w:rPr>
    </w:lvl>
    <w:lvl w:ilvl="7">
      <w:start w:val="1"/>
      <w:numFmt w:val="upperLetter"/>
      <w:lvlRestart w:val="0"/>
      <w:suff w:val="nothing"/>
      <w:lvlText w:val="Appendix %8"/>
      <w:lvlJc w:val="left"/>
      <w:pPr>
        <w:ind w:left="0" w:firstLine="0"/>
      </w:pPr>
      <w:rPr>
        <w:rFonts w:cs="Times New Roman" w:hint="default"/>
      </w:rPr>
    </w:lvl>
    <w:lvl w:ilvl="8">
      <w:start w:val="1"/>
      <w:numFmt w:val="decimal"/>
      <w:lvlText w:val="%8.%9"/>
      <w:lvlJc w:val="left"/>
      <w:pPr>
        <w:tabs>
          <w:tab w:val="num" w:pos="680"/>
        </w:tabs>
        <w:ind w:left="680" w:hanging="680"/>
      </w:pPr>
      <w:rPr>
        <w:rFonts w:cs="Times New Roman" w:hint="default"/>
      </w:rPr>
    </w:lvl>
  </w:abstractNum>
  <w:abstractNum w:abstractNumId="66" w15:restartNumberingAfterBreak="0">
    <w:nsid w:val="7E972A1B"/>
    <w:multiLevelType w:val="multilevel"/>
    <w:tmpl w:val="A52E5C72"/>
    <w:name w:val="HeadingListTemplate11"/>
    <w:lvl w:ilvl="0">
      <w:start w:val="1"/>
      <w:numFmt w:val="decimal"/>
      <w:lvlRestart w:val="0"/>
      <w:suff w:val="nothing"/>
      <w:lvlText w:val="Section %1"/>
      <w:lvlJc w:val="left"/>
      <w:pPr>
        <w:ind w:left="0" w:firstLine="0"/>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680"/>
        </w:tabs>
        <w:ind w:left="680" w:hanging="680"/>
      </w:pPr>
      <w:rPr>
        <w:rFonts w:cs="Times New Roman" w:hint="default"/>
      </w:rPr>
    </w:lvl>
    <w:lvl w:ilvl="3">
      <w:start w:val="1"/>
      <w:numFmt w:val="decimal"/>
      <w:lvlRestart w:val="1"/>
      <w:lvlText w:val="%1.%4"/>
      <w:lvlJc w:val="left"/>
      <w:pPr>
        <w:tabs>
          <w:tab w:val="num" w:pos="680"/>
        </w:tabs>
        <w:ind w:left="680" w:hanging="680"/>
      </w:pPr>
      <w:rPr>
        <w:rFonts w:cs="Times New Roman" w:hint="default"/>
      </w:rPr>
    </w:lvl>
    <w:lvl w:ilvl="4">
      <w:start w:val="1"/>
      <w:numFmt w:val="lowerLetter"/>
      <w:lvlText w:val="%5."/>
      <w:lvlJc w:val="left"/>
      <w:pPr>
        <w:tabs>
          <w:tab w:val="num" w:pos="1020"/>
        </w:tabs>
        <w:ind w:left="1020" w:hanging="340"/>
      </w:pPr>
      <w:rPr>
        <w:rFonts w:cs="Times New Roman" w:hint="default"/>
      </w:rPr>
    </w:lvl>
    <w:lvl w:ilvl="5">
      <w:start w:val="1"/>
      <w:numFmt w:val="decimal"/>
      <w:lvlRestart w:val="4"/>
      <w:lvlText w:val="%1.%4.%6"/>
      <w:lvlJc w:val="left"/>
      <w:pPr>
        <w:tabs>
          <w:tab w:val="num" w:pos="1361"/>
        </w:tabs>
        <w:ind w:left="1361" w:hanging="681"/>
      </w:pPr>
      <w:rPr>
        <w:rFonts w:cs="Times New Roman" w:hint="default"/>
      </w:rPr>
    </w:lvl>
    <w:lvl w:ilvl="6">
      <w:start w:val="1"/>
      <w:numFmt w:val="lowerLetter"/>
      <w:lvlText w:val="%7."/>
      <w:lvlJc w:val="left"/>
      <w:pPr>
        <w:tabs>
          <w:tab w:val="num" w:pos="1701"/>
        </w:tabs>
        <w:ind w:left="1701" w:hanging="340"/>
      </w:pPr>
      <w:rPr>
        <w:rFonts w:cs="Times New Roman" w:hint="default"/>
      </w:rPr>
    </w:lvl>
    <w:lvl w:ilvl="7">
      <w:start w:val="1"/>
      <w:numFmt w:val="upperLetter"/>
      <w:lvlRestart w:val="0"/>
      <w:suff w:val="nothing"/>
      <w:lvlText w:val="Appendix %8"/>
      <w:lvlJc w:val="left"/>
      <w:pPr>
        <w:ind w:left="0" w:firstLine="0"/>
      </w:pPr>
      <w:rPr>
        <w:rFonts w:cs="Times New Roman" w:hint="default"/>
      </w:rPr>
    </w:lvl>
    <w:lvl w:ilvl="8">
      <w:start w:val="1"/>
      <w:numFmt w:val="decimal"/>
      <w:lvlText w:val="%8.%9"/>
      <w:lvlJc w:val="left"/>
      <w:pPr>
        <w:tabs>
          <w:tab w:val="num" w:pos="680"/>
        </w:tabs>
        <w:ind w:left="680" w:hanging="680"/>
      </w:pPr>
      <w:rPr>
        <w:rFonts w:cs="Times New Roman" w:hint="default"/>
      </w:rPr>
    </w:lvl>
  </w:abstractNum>
  <w:abstractNum w:abstractNumId="67" w15:restartNumberingAfterBreak="0">
    <w:nsid w:val="7F93076C"/>
    <w:multiLevelType w:val="hybridMultilevel"/>
    <w:tmpl w:val="CDA48CBA"/>
    <w:lvl w:ilvl="0" w:tplc="FAEA99D4">
      <w:start w:val="2"/>
      <w:numFmt w:val="bullet"/>
      <w:lvlText w:val="-"/>
      <w:lvlJc w:val="left"/>
      <w:pPr>
        <w:ind w:left="1140" w:hanging="360"/>
      </w:pPr>
      <w:rPr>
        <w:rFonts w:ascii="Arial" w:eastAsia="Arial" w:hAnsi="Arial" w:cs="Arial"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num w:numId="1">
    <w:abstractNumId w:val="29"/>
  </w:num>
  <w:num w:numId="2">
    <w:abstractNumId w:val="56"/>
  </w:num>
  <w:num w:numId="3">
    <w:abstractNumId w:val="2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64"/>
  </w:num>
  <w:num w:numId="15">
    <w:abstractNumId w:val="45"/>
  </w:num>
  <w:num w:numId="16">
    <w:abstractNumId w:val="52"/>
  </w:num>
  <w:num w:numId="17">
    <w:abstractNumId w:val="51"/>
  </w:num>
  <w:num w:numId="18">
    <w:abstractNumId w:val="13"/>
  </w:num>
  <w:num w:numId="19">
    <w:abstractNumId w:val="35"/>
  </w:num>
  <w:num w:numId="20">
    <w:abstractNumId w:val="20"/>
  </w:num>
  <w:num w:numId="21">
    <w:abstractNumId w:val="44"/>
  </w:num>
  <w:num w:numId="22">
    <w:abstractNumId w:val="23"/>
  </w:num>
  <w:num w:numId="23">
    <w:abstractNumId w:val="39"/>
  </w:num>
  <w:num w:numId="24">
    <w:abstractNumId w:val="25"/>
  </w:num>
  <w:num w:numId="25">
    <w:abstractNumId w:val="50"/>
  </w:num>
  <w:num w:numId="26">
    <w:abstractNumId w:val="14"/>
  </w:num>
  <w:num w:numId="27">
    <w:abstractNumId w:val="58"/>
  </w:num>
  <w:num w:numId="28">
    <w:abstractNumId w:val="57"/>
  </w:num>
  <w:num w:numId="29">
    <w:abstractNumId w:val="33"/>
  </w:num>
  <w:num w:numId="30">
    <w:abstractNumId w:val="54"/>
  </w:num>
  <w:num w:numId="31">
    <w:abstractNumId w:val="37"/>
  </w:num>
  <w:num w:numId="32">
    <w:abstractNumId w:val="30"/>
  </w:num>
  <w:num w:numId="33">
    <w:abstractNumId w:val="59"/>
  </w:num>
  <w:num w:numId="34">
    <w:abstractNumId w:val="43"/>
  </w:num>
  <w:num w:numId="35">
    <w:abstractNumId w:val="28"/>
  </w:num>
  <w:num w:numId="36">
    <w:abstractNumId w:val="28"/>
  </w:num>
  <w:num w:numId="37">
    <w:abstractNumId w:val="28"/>
  </w:num>
  <w:num w:numId="38">
    <w:abstractNumId w:val="28"/>
  </w:num>
  <w:num w:numId="39">
    <w:abstractNumId w:val="55"/>
  </w:num>
  <w:num w:numId="40">
    <w:abstractNumId w:val="38"/>
  </w:num>
  <w:num w:numId="41">
    <w:abstractNumId w:val="67"/>
  </w:num>
  <w:num w:numId="42">
    <w:abstractNumId w:val="60"/>
  </w:num>
  <w:num w:numId="43">
    <w:abstractNumId w:val="61"/>
  </w:num>
  <w:num w:numId="44">
    <w:abstractNumId w:val="26"/>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anh Lan, Duong">
    <w15:presenceInfo w15:providerId="AD" w15:userId="S-1-5-21-818223188-3440559113-342323212-2824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00"/>
  <w:displayHorizontalDrawingGridEvery w:val="2"/>
  <w:characterSpacingControl w:val="doNotCompress"/>
  <w:hdrShapeDefaults>
    <o:shapedefaults v:ext="edit" spidmax="14337"/>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ffice|AD" w:val="36th Floor, Sun Hung Kai Centre_x000b_30 Harbour Road_x000b_Wanchai_x000b_Hong Kong"/>
    <w:docVar w:name="Office|CN" w:val="Towers Watson Pennsylvania Inc."/>
    <w:docVar w:name="Office|F" w:val="F +852 2868 1517"/>
    <w:docVar w:name="Office|T" w:val="T +852 2827 8833"/>
  </w:docVars>
  <w:rsids>
    <w:rsidRoot w:val="007C6C96"/>
    <w:rsid w:val="000002F3"/>
    <w:rsid w:val="0000032E"/>
    <w:rsid w:val="0000057D"/>
    <w:rsid w:val="000006C8"/>
    <w:rsid w:val="000009D5"/>
    <w:rsid w:val="00000E20"/>
    <w:rsid w:val="000016FE"/>
    <w:rsid w:val="00003BF9"/>
    <w:rsid w:val="0000400B"/>
    <w:rsid w:val="00004219"/>
    <w:rsid w:val="0000455A"/>
    <w:rsid w:val="00004A9C"/>
    <w:rsid w:val="00005279"/>
    <w:rsid w:val="00006A4E"/>
    <w:rsid w:val="00010242"/>
    <w:rsid w:val="000109FF"/>
    <w:rsid w:val="00011DA1"/>
    <w:rsid w:val="0001250C"/>
    <w:rsid w:val="00012EF7"/>
    <w:rsid w:val="00012F0F"/>
    <w:rsid w:val="0001387E"/>
    <w:rsid w:val="0001406A"/>
    <w:rsid w:val="0001614B"/>
    <w:rsid w:val="00017659"/>
    <w:rsid w:val="000219AF"/>
    <w:rsid w:val="0002440B"/>
    <w:rsid w:val="00024D1E"/>
    <w:rsid w:val="00025C18"/>
    <w:rsid w:val="00025D10"/>
    <w:rsid w:val="00025D4B"/>
    <w:rsid w:val="000267B2"/>
    <w:rsid w:val="00027D25"/>
    <w:rsid w:val="00030921"/>
    <w:rsid w:val="00030F51"/>
    <w:rsid w:val="000318FE"/>
    <w:rsid w:val="00031A30"/>
    <w:rsid w:val="00032417"/>
    <w:rsid w:val="00033084"/>
    <w:rsid w:val="00033585"/>
    <w:rsid w:val="00033CA7"/>
    <w:rsid w:val="00033CE1"/>
    <w:rsid w:val="00033E6F"/>
    <w:rsid w:val="0003459A"/>
    <w:rsid w:val="000345B5"/>
    <w:rsid w:val="00034EBC"/>
    <w:rsid w:val="00035FB9"/>
    <w:rsid w:val="000366AE"/>
    <w:rsid w:val="00036CC7"/>
    <w:rsid w:val="00037203"/>
    <w:rsid w:val="00037543"/>
    <w:rsid w:val="00037DA1"/>
    <w:rsid w:val="0004044D"/>
    <w:rsid w:val="00044502"/>
    <w:rsid w:val="00044671"/>
    <w:rsid w:val="00044FDA"/>
    <w:rsid w:val="00046226"/>
    <w:rsid w:val="00050513"/>
    <w:rsid w:val="00052D10"/>
    <w:rsid w:val="00053BE7"/>
    <w:rsid w:val="00055599"/>
    <w:rsid w:val="000559A3"/>
    <w:rsid w:val="00056601"/>
    <w:rsid w:val="00056EB9"/>
    <w:rsid w:val="00057F32"/>
    <w:rsid w:val="000604EB"/>
    <w:rsid w:val="0006083F"/>
    <w:rsid w:val="00060BFE"/>
    <w:rsid w:val="000632C7"/>
    <w:rsid w:val="000636ED"/>
    <w:rsid w:val="000642EB"/>
    <w:rsid w:val="0006486D"/>
    <w:rsid w:val="00065186"/>
    <w:rsid w:val="00065B8C"/>
    <w:rsid w:val="00066057"/>
    <w:rsid w:val="00067040"/>
    <w:rsid w:val="00067BCD"/>
    <w:rsid w:val="00067E9C"/>
    <w:rsid w:val="0007009C"/>
    <w:rsid w:val="000704A7"/>
    <w:rsid w:val="00070C94"/>
    <w:rsid w:val="00071355"/>
    <w:rsid w:val="00072173"/>
    <w:rsid w:val="000725E4"/>
    <w:rsid w:val="0007392A"/>
    <w:rsid w:val="00073B14"/>
    <w:rsid w:val="00073DA4"/>
    <w:rsid w:val="000750F4"/>
    <w:rsid w:val="00075FCA"/>
    <w:rsid w:val="000761FA"/>
    <w:rsid w:val="00081359"/>
    <w:rsid w:val="0008157C"/>
    <w:rsid w:val="00082C38"/>
    <w:rsid w:val="00082C89"/>
    <w:rsid w:val="0008399F"/>
    <w:rsid w:val="00085CBA"/>
    <w:rsid w:val="000867EA"/>
    <w:rsid w:val="000872EB"/>
    <w:rsid w:val="00090804"/>
    <w:rsid w:val="000918EE"/>
    <w:rsid w:val="000940DD"/>
    <w:rsid w:val="00094414"/>
    <w:rsid w:val="000946B0"/>
    <w:rsid w:val="00094875"/>
    <w:rsid w:val="000953A0"/>
    <w:rsid w:val="0009590C"/>
    <w:rsid w:val="000961C6"/>
    <w:rsid w:val="00096BDB"/>
    <w:rsid w:val="000A165B"/>
    <w:rsid w:val="000A16AC"/>
    <w:rsid w:val="000A1799"/>
    <w:rsid w:val="000A19BF"/>
    <w:rsid w:val="000A2944"/>
    <w:rsid w:val="000A2CC8"/>
    <w:rsid w:val="000A4AEF"/>
    <w:rsid w:val="000A5127"/>
    <w:rsid w:val="000A5856"/>
    <w:rsid w:val="000A7D3F"/>
    <w:rsid w:val="000A7DA3"/>
    <w:rsid w:val="000A7FBF"/>
    <w:rsid w:val="000B12EE"/>
    <w:rsid w:val="000B15ED"/>
    <w:rsid w:val="000B1AC4"/>
    <w:rsid w:val="000B1D23"/>
    <w:rsid w:val="000B2152"/>
    <w:rsid w:val="000B3092"/>
    <w:rsid w:val="000B3663"/>
    <w:rsid w:val="000B3B05"/>
    <w:rsid w:val="000B43D9"/>
    <w:rsid w:val="000B44C6"/>
    <w:rsid w:val="000B463A"/>
    <w:rsid w:val="000B4A45"/>
    <w:rsid w:val="000B62D4"/>
    <w:rsid w:val="000C00F9"/>
    <w:rsid w:val="000C0BAB"/>
    <w:rsid w:val="000C18C8"/>
    <w:rsid w:val="000C21B7"/>
    <w:rsid w:val="000C28EA"/>
    <w:rsid w:val="000C3CC5"/>
    <w:rsid w:val="000C4494"/>
    <w:rsid w:val="000C45F8"/>
    <w:rsid w:val="000C4C41"/>
    <w:rsid w:val="000C4ECF"/>
    <w:rsid w:val="000C5FC2"/>
    <w:rsid w:val="000D04BA"/>
    <w:rsid w:val="000D055E"/>
    <w:rsid w:val="000D087A"/>
    <w:rsid w:val="000D2DE4"/>
    <w:rsid w:val="000D58EA"/>
    <w:rsid w:val="000D59E6"/>
    <w:rsid w:val="000D5F07"/>
    <w:rsid w:val="000D6084"/>
    <w:rsid w:val="000D61C8"/>
    <w:rsid w:val="000D67DA"/>
    <w:rsid w:val="000E196A"/>
    <w:rsid w:val="000E1C69"/>
    <w:rsid w:val="000E300C"/>
    <w:rsid w:val="000E53A5"/>
    <w:rsid w:val="000E58C1"/>
    <w:rsid w:val="000E712D"/>
    <w:rsid w:val="000F01B3"/>
    <w:rsid w:val="000F155C"/>
    <w:rsid w:val="000F1D22"/>
    <w:rsid w:val="000F29EE"/>
    <w:rsid w:val="000F35FB"/>
    <w:rsid w:val="000F383D"/>
    <w:rsid w:val="000F46FA"/>
    <w:rsid w:val="000F4E29"/>
    <w:rsid w:val="000F526D"/>
    <w:rsid w:val="000F64E4"/>
    <w:rsid w:val="000F650F"/>
    <w:rsid w:val="000F67DC"/>
    <w:rsid w:val="001003F5"/>
    <w:rsid w:val="00100F8D"/>
    <w:rsid w:val="00101771"/>
    <w:rsid w:val="00103581"/>
    <w:rsid w:val="00103737"/>
    <w:rsid w:val="00105336"/>
    <w:rsid w:val="00105417"/>
    <w:rsid w:val="001067E2"/>
    <w:rsid w:val="001071D6"/>
    <w:rsid w:val="0010798E"/>
    <w:rsid w:val="00107CEE"/>
    <w:rsid w:val="00107DAE"/>
    <w:rsid w:val="00110C62"/>
    <w:rsid w:val="001140E2"/>
    <w:rsid w:val="00115183"/>
    <w:rsid w:val="001176A6"/>
    <w:rsid w:val="00121416"/>
    <w:rsid w:val="001219E0"/>
    <w:rsid w:val="00121BD6"/>
    <w:rsid w:val="00122092"/>
    <w:rsid w:val="00122C02"/>
    <w:rsid w:val="00123DFD"/>
    <w:rsid w:val="00124232"/>
    <w:rsid w:val="00124AC5"/>
    <w:rsid w:val="00124D4A"/>
    <w:rsid w:val="001308DE"/>
    <w:rsid w:val="0013138A"/>
    <w:rsid w:val="001325F4"/>
    <w:rsid w:val="00136633"/>
    <w:rsid w:val="00136A54"/>
    <w:rsid w:val="00136DBA"/>
    <w:rsid w:val="00136DEA"/>
    <w:rsid w:val="00137D8D"/>
    <w:rsid w:val="00137E49"/>
    <w:rsid w:val="0014171B"/>
    <w:rsid w:val="0014190D"/>
    <w:rsid w:val="001421B0"/>
    <w:rsid w:val="001431E6"/>
    <w:rsid w:val="0014376E"/>
    <w:rsid w:val="0014468A"/>
    <w:rsid w:val="00145084"/>
    <w:rsid w:val="001466A3"/>
    <w:rsid w:val="00146E46"/>
    <w:rsid w:val="00147FB3"/>
    <w:rsid w:val="00150A60"/>
    <w:rsid w:val="00150F8F"/>
    <w:rsid w:val="00152BFC"/>
    <w:rsid w:val="00152D69"/>
    <w:rsid w:val="001533A3"/>
    <w:rsid w:val="001541BB"/>
    <w:rsid w:val="00155713"/>
    <w:rsid w:val="00155B73"/>
    <w:rsid w:val="001570D9"/>
    <w:rsid w:val="00160D0B"/>
    <w:rsid w:val="00160E17"/>
    <w:rsid w:val="0016303F"/>
    <w:rsid w:val="001647E8"/>
    <w:rsid w:val="00164B0D"/>
    <w:rsid w:val="00164E32"/>
    <w:rsid w:val="00165AF6"/>
    <w:rsid w:val="0016659C"/>
    <w:rsid w:val="00166650"/>
    <w:rsid w:val="001676DC"/>
    <w:rsid w:val="0016787F"/>
    <w:rsid w:val="0017198A"/>
    <w:rsid w:val="00171DFC"/>
    <w:rsid w:val="00172466"/>
    <w:rsid w:val="00172E46"/>
    <w:rsid w:val="001737FB"/>
    <w:rsid w:val="00173A9B"/>
    <w:rsid w:val="0017420F"/>
    <w:rsid w:val="00174DE0"/>
    <w:rsid w:val="00175784"/>
    <w:rsid w:val="00175AFB"/>
    <w:rsid w:val="00176217"/>
    <w:rsid w:val="00176DD5"/>
    <w:rsid w:val="00176E5E"/>
    <w:rsid w:val="00177361"/>
    <w:rsid w:val="00177906"/>
    <w:rsid w:val="00177C3D"/>
    <w:rsid w:val="001803F2"/>
    <w:rsid w:val="00180CFD"/>
    <w:rsid w:val="00181DA6"/>
    <w:rsid w:val="00182D95"/>
    <w:rsid w:val="0018340D"/>
    <w:rsid w:val="001837B3"/>
    <w:rsid w:val="00183859"/>
    <w:rsid w:val="00183866"/>
    <w:rsid w:val="00183CC9"/>
    <w:rsid w:val="00183E11"/>
    <w:rsid w:val="00183ED2"/>
    <w:rsid w:val="0018417C"/>
    <w:rsid w:val="00186261"/>
    <w:rsid w:val="00186FA4"/>
    <w:rsid w:val="001907D8"/>
    <w:rsid w:val="00192BEE"/>
    <w:rsid w:val="001938F6"/>
    <w:rsid w:val="00194191"/>
    <w:rsid w:val="0019446E"/>
    <w:rsid w:val="00194E9E"/>
    <w:rsid w:val="00195327"/>
    <w:rsid w:val="0019572E"/>
    <w:rsid w:val="00195838"/>
    <w:rsid w:val="001960BF"/>
    <w:rsid w:val="00196D50"/>
    <w:rsid w:val="00197F8B"/>
    <w:rsid w:val="001A0183"/>
    <w:rsid w:val="001A250D"/>
    <w:rsid w:val="001A2FAD"/>
    <w:rsid w:val="001A3555"/>
    <w:rsid w:val="001A3883"/>
    <w:rsid w:val="001A3DCE"/>
    <w:rsid w:val="001B03E8"/>
    <w:rsid w:val="001B09EF"/>
    <w:rsid w:val="001B0BC5"/>
    <w:rsid w:val="001B1E17"/>
    <w:rsid w:val="001B1F59"/>
    <w:rsid w:val="001B238B"/>
    <w:rsid w:val="001B3308"/>
    <w:rsid w:val="001B3706"/>
    <w:rsid w:val="001B3811"/>
    <w:rsid w:val="001B3A30"/>
    <w:rsid w:val="001B3D68"/>
    <w:rsid w:val="001B50AF"/>
    <w:rsid w:val="001B62C5"/>
    <w:rsid w:val="001B7567"/>
    <w:rsid w:val="001B774A"/>
    <w:rsid w:val="001B7F25"/>
    <w:rsid w:val="001C062A"/>
    <w:rsid w:val="001C1BEB"/>
    <w:rsid w:val="001C22D3"/>
    <w:rsid w:val="001C39A6"/>
    <w:rsid w:val="001C49BC"/>
    <w:rsid w:val="001C4CEA"/>
    <w:rsid w:val="001C57FE"/>
    <w:rsid w:val="001C5CEB"/>
    <w:rsid w:val="001D0F22"/>
    <w:rsid w:val="001D1C44"/>
    <w:rsid w:val="001D3D63"/>
    <w:rsid w:val="001D3DED"/>
    <w:rsid w:val="001D4866"/>
    <w:rsid w:val="001D4932"/>
    <w:rsid w:val="001D52E6"/>
    <w:rsid w:val="001D5A8A"/>
    <w:rsid w:val="001D7454"/>
    <w:rsid w:val="001D7B75"/>
    <w:rsid w:val="001E0F72"/>
    <w:rsid w:val="001E272D"/>
    <w:rsid w:val="001E414B"/>
    <w:rsid w:val="001E5509"/>
    <w:rsid w:val="001E685E"/>
    <w:rsid w:val="001E79B3"/>
    <w:rsid w:val="001E7D8F"/>
    <w:rsid w:val="001F0BA2"/>
    <w:rsid w:val="001F115A"/>
    <w:rsid w:val="001F19B6"/>
    <w:rsid w:val="001F1AB6"/>
    <w:rsid w:val="001F2D55"/>
    <w:rsid w:val="001F2F9F"/>
    <w:rsid w:val="001F382F"/>
    <w:rsid w:val="001F38FB"/>
    <w:rsid w:val="001F57E8"/>
    <w:rsid w:val="001F6579"/>
    <w:rsid w:val="00200645"/>
    <w:rsid w:val="002006A5"/>
    <w:rsid w:val="00202035"/>
    <w:rsid w:val="0020277F"/>
    <w:rsid w:val="00202AED"/>
    <w:rsid w:val="00204B40"/>
    <w:rsid w:val="00205590"/>
    <w:rsid w:val="002057C0"/>
    <w:rsid w:val="00206AEE"/>
    <w:rsid w:val="00206E2B"/>
    <w:rsid w:val="002070CE"/>
    <w:rsid w:val="00207312"/>
    <w:rsid w:val="00211288"/>
    <w:rsid w:val="00211E2E"/>
    <w:rsid w:val="0021278B"/>
    <w:rsid w:val="00213FAE"/>
    <w:rsid w:val="00214082"/>
    <w:rsid w:val="002141FF"/>
    <w:rsid w:val="00215D74"/>
    <w:rsid w:val="00215DF3"/>
    <w:rsid w:val="00216120"/>
    <w:rsid w:val="002166B1"/>
    <w:rsid w:val="00216BB9"/>
    <w:rsid w:val="00217C19"/>
    <w:rsid w:val="0022009E"/>
    <w:rsid w:val="00220B3E"/>
    <w:rsid w:val="0022155E"/>
    <w:rsid w:val="002217F9"/>
    <w:rsid w:val="00221E3E"/>
    <w:rsid w:val="00222FD1"/>
    <w:rsid w:val="002233AA"/>
    <w:rsid w:val="002241F8"/>
    <w:rsid w:val="00224E32"/>
    <w:rsid w:val="0022575B"/>
    <w:rsid w:val="00225AA2"/>
    <w:rsid w:val="00226A78"/>
    <w:rsid w:val="002276A7"/>
    <w:rsid w:val="002305C6"/>
    <w:rsid w:val="00230D0C"/>
    <w:rsid w:val="0023141E"/>
    <w:rsid w:val="002316D4"/>
    <w:rsid w:val="00232794"/>
    <w:rsid w:val="00232BDC"/>
    <w:rsid w:val="00232C95"/>
    <w:rsid w:val="00233067"/>
    <w:rsid w:val="0023428B"/>
    <w:rsid w:val="00234D40"/>
    <w:rsid w:val="002350B9"/>
    <w:rsid w:val="00235CD0"/>
    <w:rsid w:val="00236134"/>
    <w:rsid w:val="00236144"/>
    <w:rsid w:val="00237649"/>
    <w:rsid w:val="00237AA0"/>
    <w:rsid w:val="00240664"/>
    <w:rsid w:val="00241204"/>
    <w:rsid w:val="00241D07"/>
    <w:rsid w:val="00241E9A"/>
    <w:rsid w:val="002421E4"/>
    <w:rsid w:val="00242940"/>
    <w:rsid w:val="00243148"/>
    <w:rsid w:val="002446D6"/>
    <w:rsid w:val="00244832"/>
    <w:rsid w:val="00245DA5"/>
    <w:rsid w:val="00246970"/>
    <w:rsid w:val="00246C94"/>
    <w:rsid w:val="002507AC"/>
    <w:rsid w:val="00250822"/>
    <w:rsid w:val="00250962"/>
    <w:rsid w:val="00251621"/>
    <w:rsid w:val="00252120"/>
    <w:rsid w:val="002531A4"/>
    <w:rsid w:val="002531B4"/>
    <w:rsid w:val="002532FB"/>
    <w:rsid w:val="00253538"/>
    <w:rsid w:val="00255979"/>
    <w:rsid w:val="002567EE"/>
    <w:rsid w:val="00256C61"/>
    <w:rsid w:val="00260DBA"/>
    <w:rsid w:val="00261757"/>
    <w:rsid w:val="00262877"/>
    <w:rsid w:val="00262DB0"/>
    <w:rsid w:val="002630CF"/>
    <w:rsid w:val="00263356"/>
    <w:rsid w:val="0026357C"/>
    <w:rsid w:val="002637AB"/>
    <w:rsid w:val="00263E3B"/>
    <w:rsid w:val="002649BD"/>
    <w:rsid w:val="00264B1C"/>
    <w:rsid w:val="002668E2"/>
    <w:rsid w:val="002668F8"/>
    <w:rsid w:val="00267C54"/>
    <w:rsid w:val="00271C2C"/>
    <w:rsid w:val="00271CA9"/>
    <w:rsid w:val="002732BF"/>
    <w:rsid w:val="002744F7"/>
    <w:rsid w:val="00275415"/>
    <w:rsid w:val="002765C4"/>
    <w:rsid w:val="002767E3"/>
    <w:rsid w:val="002773A7"/>
    <w:rsid w:val="002774CA"/>
    <w:rsid w:val="00277735"/>
    <w:rsid w:val="00277E17"/>
    <w:rsid w:val="002809D2"/>
    <w:rsid w:val="0028116C"/>
    <w:rsid w:val="00283722"/>
    <w:rsid w:val="002839B6"/>
    <w:rsid w:val="00285FC7"/>
    <w:rsid w:val="00286E19"/>
    <w:rsid w:val="00286F4A"/>
    <w:rsid w:val="0028735C"/>
    <w:rsid w:val="0028772B"/>
    <w:rsid w:val="002904BA"/>
    <w:rsid w:val="00290A27"/>
    <w:rsid w:val="00292330"/>
    <w:rsid w:val="00294F1E"/>
    <w:rsid w:val="00294F28"/>
    <w:rsid w:val="00296481"/>
    <w:rsid w:val="00297E52"/>
    <w:rsid w:val="00297F2E"/>
    <w:rsid w:val="002A0943"/>
    <w:rsid w:val="002A1268"/>
    <w:rsid w:val="002A1543"/>
    <w:rsid w:val="002A261D"/>
    <w:rsid w:val="002A26CC"/>
    <w:rsid w:val="002A2CD5"/>
    <w:rsid w:val="002A3F91"/>
    <w:rsid w:val="002A4679"/>
    <w:rsid w:val="002A4791"/>
    <w:rsid w:val="002A6F63"/>
    <w:rsid w:val="002A7DCB"/>
    <w:rsid w:val="002B066B"/>
    <w:rsid w:val="002B0CD4"/>
    <w:rsid w:val="002B1214"/>
    <w:rsid w:val="002B3415"/>
    <w:rsid w:val="002B3767"/>
    <w:rsid w:val="002B4288"/>
    <w:rsid w:val="002B46CF"/>
    <w:rsid w:val="002B4AA4"/>
    <w:rsid w:val="002B52CE"/>
    <w:rsid w:val="002B53F2"/>
    <w:rsid w:val="002B7D52"/>
    <w:rsid w:val="002C071A"/>
    <w:rsid w:val="002C075C"/>
    <w:rsid w:val="002C0D9E"/>
    <w:rsid w:val="002C1AA6"/>
    <w:rsid w:val="002C1D2E"/>
    <w:rsid w:val="002C1E94"/>
    <w:rsid w:val="002C1F47"/>
    <w:rsid w:val="002C2712"/>
    <w:rsid w:val="002C27B8"/>
    <w:rsid w:val="002C307A"/>
    <w:rsid w:val="002C3460"/>
    <w:rsid w:val="002C4A51"/>
    <w:rsid w:val="002C51A7"/>
    <w:rsid w:val="002C6BEC"/>
    <w:rsid w:val="002C6E79"/>
    <w:rsid w:val="002D0001"/>
    <w:rsid w:val="002D18FF"/>
    <w:rsid w:val="002D2D48"/>
    <w:rsid w:val="002D3AE7"/>
    <w:rsid w:val="002D5413"/>
    <w:rsid w:val="002D5A67"/>
    <w:rsid w:val="002D71EF"/>
    <w:rsid w:val="002E0420"/>
    <w:rsid w:val="002E0C98"/>
    <w:rsid w:val="002E17A3"/>
    <w:rsid w:val="002E245D"/>
    <w:rsid w:val="002E24FB"/>
    <w:rsid w:val="002E46FE"/>
    <w:rsid w:val="002E4B33"/>
    <w:rsid w:val="002E63EC"/>
    <w:rsid w:val="002E65FC"/>
    <w:rsid w:val="002E7018"/>
    <w:rsid w:val="002E7964"/>
    <w:rsid w:val="002F29B7"/>
    <w:rsid w:val="002F32F7"/>
    <w:rsid w:val="002F347B"/>
    <w:rsid w:val="002F34DF"/>
    <w:rsid w:val="002F4398"/>
    <w:rsid w:val="002F44E6"/>
    <w:rsid w:val="002F500A"/>
    <w:rsid w:val="002F57D3"/>
    <w:rsid w:val="002F730E"/>
    <w:rsid w:val="002F7A74"/>
    <w:rsid w:val="002F7C08"/>
    <w:rsid w:val="00300075"/>
    <w:rsid w:val="003006AE"/>
    <w:rsid w:val="003006EA"/>
    <w:rsid w:val="003008B0"/>
    <w:rsid w:val="00300F53"/>
    <w:rsid w:val="003021D0"/>
    <w:rsid w:val="0030259A"/>
    <w:rsid w:val="00302DF7"/>
    <w:rsid w:val="00303DD7"/>
    <w:rsid w:val="00304A3B"/>
    <w:rsid w:val="00304B35"/>
    <w:rsid w:val="003065F5"/>
    <w:rsid w:val="00307D2A"/>
    <w:rsid w:val="00310F1B"/>
    <w:rsid w:val="0031198F"/>
    <w:rsid w:val="003126EC"/>
    <w:rsid w:val="003127A8"/>
    <w:rsid w:val="00315D11"/>
    <w:rsid w:val="0031727D"/>
    <w:rsid w:val="00317B5A"/>
    <w:rsid w:val="003209C2"/>
    <w:rsid w:val="00320EC1"/>
    <w:rsid w:val="003212C1"/>
    <w:rsid w:val="003227F4"/>
    <w:rsid w:val="003239E8"/>
    <w:rsid w:val="00323CA5"/>
    <w:rsid w:val="00324776"/>
    <w:rsid w:val="003253FF"/>
    <w:rsid w:val="003264E8"/>
    <w:rsid w:val="00326787"/>
    <w:rsid w:val="00326E29"/>
    <w:rsid w:val="00326E8C"/>
    <w:rsid w:val="00327C3E"/>
    <w:rsid w:val="00327CDD"/>
    <w:rsid w:val="003315B9"/>
    <w:rsid w:val="003322C0"/>
    <w:rsid w:val="003324E6"/>
    <w:rsid w:val="003335B1"/>
    <w:rsid w:val="00333CD5"/>
    <w:rsid w:val="00334311"/>
    <w:rsid w:val="0033498E"/>
    <w:rsid w:val="003360C8"/>
    <w:rsid w:val="0033611E"/>
    <w:rsid w:val="00336328"/>
    <w:rsid w:val="003363FC"/>
    <w:rsid w:val="003379BC"/>
    <w:rsid w:val="00337E94"/>
    <w:rsid w:val="0034215E"/>
    <w:rsid w:val="0034317C"/>
    <w:rsid w:val="0034416F"/>
    <w:rsid w:val="003445D6"/>
    <w:rsid w:val="00344B01"/>
    <w:rsid w:val="00345866"/>
    <w:rsid w:val="0034589B"/>
    <w:rsid w:val="00345D33"/>
    <w:rsid w:val="00346AAD"/>
    <w:rsid w:val="00346E70"/>
    <w:rsid w:val="00346FC2"/>
    <w:rsid w:val="00347D15"/>
    <w:rsid w:val="00347F9A"/>
    <w:rsid w:val="00350621"/>
    <w:rsid w:val="00350AA1"/>
    <w:rsid w:val="003530E0"/>
    <w:rsid w:val="003533A6"/>
    <w:rsid w:val="003556B9"/>
    <w:rsid w:val="00356781"/>
    <w:rsid w:val="00356814"/>
    <w:rsid w:val="0035704A"/>
    <w:rsid w:val="003616E5"/>
    <w:rsid w:val="00361A20"/>
    <w:rsid w:val="0036293A"/>
    <w:rsid w:val="003634F6"/>
    <w:rsid w:val="00364516"/>
    <w:rsid w:val="00364D00"/>
    <w:rsid w:val="00365B28"/>
    <w:rsid w:val="00366BF6"/>
    <w:rsid w:val="00366E04"/>
    <w:rsid w:val="003670FE"/>
    <w:rsid w:val="003734FD"/>
    <w:rsid w:val="00373A68"/>
    <w:rsid w:val="003751F0"/>
    <w:rsid w:val="00376323"/>
    <w:rsid w:val="0037660E"/>
    <w:rsid w:val="00377151"/>
    <w:rsid w:val="00377526"/>
    <w:rsid w:val="00377D74"/>
    <w:rsid w:val="00380E61"/>
    <w:rsid w:val="00381657"/>
    <w:rsid w:val="003818A4"/>
    <w:rsid w:val="00383227"/>
    <w:rsid w:val="00383538"/>
    <w:rsid w:val="003863BB"/>
    <w:rsid w:val="0038684A"/>
    <w:rsid w:val="00386C86"/>
    <w:rsid w:val="0038753F"/>
    <w:rsid w:val="00391ABF"/>
    <w:rsid w:val="00393952"/>
    <w:rsid w:val="003940B8"/>
    <w:rsid w:val="0039632C"/>
    <w:rsid w:val="00396794"/>
    <w:rsid w:val="00396B54"/>
    <w:rsid w:val="00397B9D"/>
    <w:rsid w:val="003A0275"/>
    <w:rsid w:val="003A0A11"/>
    <w:rsid w:val="003A3213"/>
    <w:rsid w:val="003A3FF1"/>
    <w:rsid w:val="003A4CD1"/>
    <w:rsid w:val="003A5866"/>
    <w:rsid w:val="003A599B"/>
    <w:rsid w:val="003A5C99"/>
    <w:rsid w:val="003A5D84"/>
    <w:rsid w:val="003A76ED"/>
    <w:rsid w:val="003A78EA"/>
    <w:rsid w:val="003B06FC"/>
    <w:rsid w:val="003B0BF8"/>
    <w:rsid w:val="003B1C98"/>
    <w:rsid w:val="003B1E03"/>
    <w:rsid w:val="003B1E30"/>
    <w:rsid w:val="003B2266"/>
    <w:rsid w:val="003B36A4"/>
    <w:rsid w:val="003B4274"/>
    <w:rsid w:val="003B5535"/>
    <w:rsid w:val="003B6039"/>
    <w:rsid w:val="003B62CC"/>
    <w:rsid w:val="003B649B"/>
    <w:rsid w:val="003B6758"/>
    <w:rsid w:val="003B67C8"/>
    <w:rsid w:val="003B7433"/>
    <w:rsid w:val="003C08C2"/>
    <w:rsid w:val="003C0A31"/>
    <w:rsid w:val="003C1116"/>
    <w:rsid w:val="003C11B3"/>
    <w:rsid w:val="003C1A96"/>
    <w:rsid w:val="003C242E"/>
    <w:rsid w:val="003C24E4"/>
    <w:rsid w:val="003C2523"/>
    <w:rsid w:val="003C2573"/>
    <w:rsid w:val="003C27CF"/>
    <w:rsid w:val="003C2F84"/>
    <w:rsid w:val="003C5686"/>
    <w:rsid w:val="003C7731"/>
    <w:rsid w:val="003C7A37"/>
    <w:rsid w:val="003D16A7"/>
    <w:rsid w:val="003D2917"/>
    <w:rsid w:val="003D4BDE"/>
    <w:rsid w:val="003D52DF"/>
    <w:rsid w:val="003D5D42"/>
    <w:rsid w:val="003E093E"/>
    <w:rsid w:val="003E2925"/>
    <w:rsid w:val="003E4D69"/>
    <w:rsid w:val="003E6001"/>
    <w:rsid w:val="003F007F"/>
    <w:rsid w:val="003F1765"/>
    <w:rsid w:val="003F1C41"/>
    <w:rsid w:val="003F2457"/>
    <w:rsid w:val="003F37D2"/>
    <w:rsid w:val="003F3B88"/>
    <w:rsid w:val="003F3CD0"/>
    <w:rsid w:val="003F5657"/>
    <w:rsid w:val="003F5915"/>
    <w:rsid w:val="003F68EF"/>
    <w:rsid w:val="003F6F8F"/>
    <w:rsid w:val="0040062C"/>
    <w:rsid w:val="004013A2"/>
    <w:rsid w:val="004016C6"/>
    <w:rsid w:val="00401EA7"/>
    <w:rsid w:val="004020DE"/>
    <w:rsid w:val="00402697"/>
    <w:rsid w:val="004060D1"/>
    <w:rsid w:val="00406826"/>
    <w:rsid w:val="004069E4"/>
    <w:rsid w:val="00407E75"/>
    <w:rsid w:val="00411832"/>
    <w:rsid w:val="00411A1F"/>
    <w:rsid w:val="00411C20"/>
    <w:rsid w:val="004120AF"/>
    <w:rsid w:val="0041363A"/>
    <w:rsid w:val="00415128"/>
    <w:rsid w:val="00420A52"/>
    <w:rsid w:val="0042108B"/>
    <w:rsid w:val="00421C0E"/>
    <w:rsid w:val="00425231"/>
    <w:rsid w:val="004268CE"/>
    <w:rsid w:val="00426F72"/>
    <w:rsid w:val="004278EA"/>
    <w:rsid w:val="00430450"/>
    <w:rsid w:val="00430472"/>
    <w:rsid w:val="00432218"/>
    <w:rsid w:val="00432657"/>
    <w:rsid w:val="00433F0E"/>
    <w:rsid w:val="00435DED"/>
    <w:rsid w:val="00435E3F"/>
    <w:rsid w:val="0043655E"/>
    <w:rsid w:val="00436F59"/>
    <w:rsid w:val="00437729"/>
    <w:rsid w:val="00440A8A"/>
    <w:rsid w:val="00441B32"/>
    <w:rsid w:val="00442A42"/>
    <w:rsid w:val="00443B41"/>
    <w:rsid w:val="004446EF"/>
    <w:rsid w:val="00444717"/>
    <w:rsid w:val="00447042"/>
    <w:rsid w:val="00451470"/>
    <w:rsid w:val="0045275D"/>
    <w:rsid w:val="0045312F"/>
    <w:rsid w:val="00455711"/>
    <w:rsid w:val="0045668B"/>
    <w:rsid w:val="00457073"/>
    <w:rsid w:val="004579E7"/>
    <w:rsid w:val="0046036E"/>
    <w:rsid w:val="00460893"/>
    <w:rsid w:val="00462691"/>
    <w:rsid w:val="0046372C"/>
    <w:rsid w:val="004638A1"/>
    <w:rsid w:val="0046405C"/>
    <w:rsid w:val="00464233"/>
    <w:rsid w:val="004667D1"/>
    <w:rsid w:val="004702DC"/>
    <w:rsid w:val="00471AA1"/>
    <w:rsid w:val="004737C9"/>
    <w:rsid w:val="00473B36"/>
    <w:rsid w:val="004776AA"/>
    <w:rsid w:val="00477AC8"/>
    <w:rsid w:val="00481845"/>
    <w:rsid w:val="00481D73"/>
    <w:rsid w:val="00482543"/>
    <w:rsid w:val="00483D73"/>
    <w:rsid w:val="00484771"/>
    <w:rsid w:val="004854E7"/>
    <w:rsid w:val="00485A51"/>
    <w:rsid w:val="00486D38"/>
    <w:rsid w:val="004877EB"/>
    <w:rsid w:val="00487AB5"/>
    <w:rsid w:val="004902F1"/>
    <w:rsid w:val="00490AEC"/>
    <w:rsid w:val="00492B2C"/>
    <w:rsid w:val="004952D6"/>
    <w:rsid w:val="00495F5E"/>
    <w:rsid w:val="00496109"/>
    <w:rsid w:val="00497849"/>
    <w:rsid w:val="004A1675"/>
    <w:rsid w:val="004A1AC0"/>
    <w:rsid w:val="004A2008"/>
    <w:rsid w:val="004A28B5"/>
    <w:rsid w:val="004A2BE3"/>
    <w:rsid w:val="004A339F"/>
    <w:rsid w:val="004A436B"/>
    <w:rsid w:val="004A4CA8"/>
    <w:rsid w:val="004A53D8"/>
    <w:rsid w:val="004A6191"/>
    <w:rsid w:val="004A7023"/>
    <w:rsid w:val="004A7425"/>
    <w:rsid w:val="004B0DFF"/>
    <w:rsid w:val="004B1773"/>
    <w:rsid w:val="004B2186"/>
    <w:rsid w:val="004B3332"/>
    <w:rsid w:val="004B565C"/>
    <w:rsid w:val="004B5DAC"/>
    <w:rsid w:val="004B7622"/>
    <w:rsid w:val="004C05BB"/>
    <w:rsid w:val="004C0798"/>
    <w:rsid w:val="004C0A62"/>
    <w:rsid w:val="004C107B"/>
    <w:rsid w:val="004C174C"/>
    <w:rsid w:val="004C1E5C"/>
    <w:rsid w:val="004C2635"/>
    <w:rsid w:val="004C29FE"/>
    <w:rsid w:val="004C3C5A"/>
    <w:rsid w:val="004C6B5B"/>
    <w:rsid w:val="004C6C22"/>
    <w:rsid w:val="004C6F34"/>
    <w:rsid w:val="004C6F9B"/>
    <w:rsid w:val="004D07B3"/>
    <w:rsid w:val="004D08A6"/>
    <w:rsid w:val="004D17AB"/>
    <w:rsid w:val="004D2817"/>
    <w:rsid w:val="004D3D08"/>
    <w:rsid w:val="004D4108"/>
    <w:rsid w:val="004D4163"/>
    <w:rsid w:val="004D6916"/>
    <w:rsid w:val="004D6D5E"/>
    <w:rsid w:val="004D7DBE"/>
    <w:rsid w:val="004E05DC"/>
    <w:rsid w:val="004E1298"/>
    <w:rsid w:val="004E2F2D"/>
    <w:rsid w:val="004E49DC"/>
    <w:rsid w:val="004E4E45"/>
    <w:rsid w:val="004E5E2B"/>
    <w:rsid w:val="004E5E2D"/>
    <w:rsid w:val="004E629C"/>
    <w:rsid w:val="004E62A0"/>
    <w:rsid w:val="004E7EDD"/>
    <w:rsid w:val="004F01C5"/>
    <w:rsid w:val="004F0A9E"/>
    <w:rsid w:val="004F1283"/>
    <w:rsid w:val="004F1372"/>
    <w:rsid w:val="004F138B"/>
    <w:rsid w:val="004F15F2"/>
    <w:rsid w:val="004F2270"/>
    <w:rsid w:val="004F49AA"/>
    <w:rsid w:val="004F5DB8"/>
    <w:rsid w:val="004F63C7"/>
    <w:rsid w:val="004F7219"/>
    <w:rsid w:val="005019C1"/>
    <w:rsid w:val="0050344C"/>
    <w:rsid w:val="00503D4F"/>
    <w:rsid w:val="00506B26"/>
    <w:rsid w:val="00506E62"/>
    <w:rsid w:val="0050799E"/>
    <w:rsid w:val="00511DF2"/>
    <w:rsid w:val="005141CA"/>
    <w:rsid w:val="005146B7"/>
    <w:rsid w:val="00514BB8"/>
    <w:rsid w:val="00514F80"/>
    <w:rsid w:val="00515BB3"/>
    <w:rsid w:val="00517133"/>
    <w:rsid w:val="005178BB"/>
    <w:rsid w:val="00517C30"/>
    <w:rsid w:val="00520136"/>
    <w:rsid w:val="005201A7"/>
    <w:rsid w:val="00522AA9"/>
    <w:rsid w:val="00523B62"/>
    <w:rsid w:val="005250E1"/>
    <w:rsid w:val="0052691A"/>
    <w:rsid w:val="00526B5E"/>
    <w:rsid w:val="00526E4C"/>
    <w:rsid w:val="005270C3"/>
    <w:rsid w:val="00530768"/>
    <w:rsid w:val="00532806"/>
    <w:rsid w:val="00533A5F"/>
    <w:rsid w:val="00534AA2"/>
    <w:rsid w:val="005352BB"/>
    <w:rsid w:val="005368BC"/>
    <w:rsid w:val="00536ABB"/>
    <w:rsid w:val="00536E35"/>
    <w:rsid w:val="005372FE"/>
    <w:rsid w:val="00537C57"/>
    <w:rsid w:val="00540738"/>
    <w:rsid w:val="005417BE"/>
    <w:rsid w:val="00541C77"/>
    <w:rsid w:val="005422F3"/>
    <w:rsid w:val="0054393F"/>
    <w:rsid w:val="00543C28"/>
    <w:rsid w:val="00543CB3"/>
    <w:rsid w:val="00544050"/>
    <w:rsid w:val="005449C0"/>
    <w:rsid w:val="0054507E"/>
    <w:rsid w:val="00546F37"/>
    <w:rsid w:val="00551B16"/>
    <w:rsid w:val="00551E53"/>
    <w:rsid w:val="00552025"/>
    <w:rsid w:val="00553079"/>
    <w:rsid w:val="005531BB"/>
    <w:rsid w:val="00554148"/>
    <w:rsid w:val="00555002"/>
    <w:rsid w:val="00555FE0"/>
    <w:rsid w:val="00560248"/>
    <w:rsid w:val="00560AE2"/>
    <w:rsid w:val="00561313"/>
    <w:rsid w:val="005613E6"/>
    <w:rsid w:val="00562650"/>
    <w:rsid w:val="00562671"/>
    <w:rsid w:val="005633AC"/>
    <w:rsid w:val="00563771"/>
    <w:rsid w:val="00564882"/>
    <w:rsid w:val="005659F5"/>
    <w:rsid w:val="00566375"/>
    <w:rsid w:val="00567AEE"/>
    <w:rsid w:val="00570826"/>
    <w:rsid w:val="00570E4D"/>
    <w:rsid w:val="005715D2"/>
    <w:rsid w:val="00572D38"/>
    <w:rsid w:val="00572DDC"/>
    <w:rsid w:val="00572F24"/>
    <w:rsid w:val="005731E4"/>
    <w:rsid w:val="0057344C"/>
    <w:rsid w:val="00573E87"/>
    <w:rsid w:val="005766B9"/>
    <w:rsid w:val="005769CE"/>
    <w:rsid w:val="005774E8"/>
    <w:rsid w:val="00580833"/>
    <w:rsid w:val="00581AE1"/>
    <w:rsid w:val="00582CBE"/>
    <w:rsid w:val="00583889"/>
    <w:rsid w:val="005840D5"/>
    <w:rsid w:val="00584762"/>
    <w:rsid w:val="0058529B"/>
    <w:rsid w:val="00586749"/>
    <w:rsid w:val="00586DF3"/>
    <w:rsid w:val="005878EB"/>
    <w:rsid w:val="00590A1F"/>
    <w:rsid w:val="00590E3E"/>
    <w:rsid w:val="005922C5"/>
    <w:rsid w:val="005939D4"/>
    <w:rsid w:val="00593A55"/>
    <w:rsid w:val="00593EA7"/>
    <w:rsid w:val="005945C1"/>
    <w:rsid w:val="00595420"/>
    <w:rsid w:val="00595868"/>
    <w:rsid w:val="00595F76"/>
    <w:rsid w:val="0059619C"/>
    <w:rsid w:val="005969F4"/>
    <w:rsid w:val="005A0D21"/>
    <w:rsid w:val="005A0F1C"/>
    <w:rsid w:val="005A25AB"/>
    <w:rsid w:val="005A2B7E"/>
    <w:rsid w:val="005A2D3F"/>
    <w:rsid w:val="005A3099"/>
    <w:rsid w:val="005A3300"/>
    <w:rsid w:val="005A3EEF"/>
    <w:rsid w:val="005A3FBC"/>
    <w:rsid w:val="005A4142"/>
    <w:rsid w:val="005A44B8"/>
    <w:rsid w:val="005A5F80"/>
    <w:rsid w:val="005A6C82"/>
    <w:rsid w:val="005A7067"/>
    <w:rsid w:val="005A7EF6"/>
    <w:rsid w:val="005B01FD"/>
    <w:rsid w:val="005B09B2"/>
    <w:rsid w:val="005B0ABE"/>
    <w:rsid w:val="005B2431"/>
    <w:rsid w:val="005B2636"/>
    <w:rsid w:val="005B3420"/>
    <w:rsid w:val="005B43ED"/>
    <w:rsid w:val="005B485F"/>
    <w:rsid w:val="005B62CF"/>
    <w:rsid w:val="005B7275"/>
    <w:rsid w:val="005C0632"/>
    <w:rsid w:val="005C0FA3"/>
    <w:rsid w:val="005C116A"/>
    <w:rsid w:val="005C1229"/>
    <w:rsid w:val="005C153F"/>
    <w:rsid w:val="005C2167"/>
    <w:rsid w:val="005C3D8E"/>
    <w:rsid w:val="005C3F98"/>
    <w:rsid w:val="005C41A4"/>
    <w:rsid w:val="005C4403"/>
    <w:rsid w:val="005C55F0"/>
    <w:rsid w:val="005C65EE"/>
    <w:rsid w:val="005D01E0"/>
    <w:rsid w:val="005D15D7"/>
    <w:rsid w:val="005D345D"/>
    <w:rsid w:val="005D44E7"/>
    <w:rsid w:val="005D6A50"/>
    <w:rsid w:val="005D7A03"/>
    <w:rsid w:val="005D7A7A"/>
    <w:rsid w:val="005D7F2A"/>
    <w:rsid w:val="005E0715"/>
    <w:rsid w:val="005E1221"/>
    <w:rsid w:val="005E1C05"/>
    <w:rsid w:val="005E1FBA"/>
    <w:rsid w:val="005E3AA4"/>
    <w:rsid w:val="005E3E10"/>
    <w:rsid w:val="005E423F"/>
    <w:rsid w:val="005E4CA0"/>
    <w:rsid w:val="005E5055"/>
    <w:rsid w:val="005E5F0E"/>
    <w:rsid w:val="005E6BDC"/>
    <w:rsid w:val="005F15AC"/>
    <w:rsid w:val="005F2A1C"/>
    <w:rsid w:val="005F32DD"/>
    <w:rsid w:val="005F6E96"/>
    <w:rsid w:val="005F73F1"/>
    <w:rsid w:val="00601B62"/>
    <w:rsid w:val="006044D5"/>
    <w:rsid w:val="00604581"/>
    <w:rsid w:val="00604699"/>
    <w:rsid w:val="00604EC8"/>
    <w:rsid w:val="006059A0"/>
    <w:rsid w:val="006108B0"/>
    <w:rsid w:val="006109F4"/>
    <w:rsid w:val="0061271F"/>
    <w:rsid w:val="00613094"/>
    <w:rsid w:val="0061400A"/>
    <w:rsid w:val="0061414D"/>
    <w:rsid w:val="00614A1F"/>
    <w:rsid w:val="006154F9"/>
    <w:rsid w:val="006155DF"/>
    <w:rsid w:val="00616F5F"/>
    <w:rsid w:val="00620816"/>
    <w:rsid w:val="006218EE"/>
    <w:rsid w:val="0062266E"/>
    <w:rsid w:val="006233FB"/>
    <w:rsid w:val="0062351A"/>
    <w:rsid w:val="00623C60"/>
    <w:rsid w:val="00623F20"/>
    <w:rsid w:val="00626255"/>
    <w:rsid w:val="00630608"/>
    <w:rsid w:val="00630ED2"/>
    <w:rsid w:val="00631691"/>
    <w:rsid w:val="006330D5"/>
    <w:rsid w:val="00634B68"/>
    <w:rsid w:val="00635BC9"/>
    <w:rsid w:val="006377D7"/>
    <w:rsid w:val="00642531"/>
    <w:rsid w:val="006452A3"/>
    <w:rsid w:val="006464F8"/>
    <w:rsid w:val="0064689B"/>
    <w:rsid w:val="006515D4"/>
    <w:rsid w:val="00652094"/>
    <w:rsid w:val="00653C45"/>
    <w:rsid w:val="0065528E"/>
    <w:rsid w:val="00655584"/>
    <w:rsid w:val="00655E6F"/>
    <w:rsid w:val="006569E7"/>
    <w:rsid w:val="006601EF"/>
    <w:rsid w:val="006618C2"/>
    <w:rsid w:val="00662708"/>
    <w:rsid w:val="00663586"/>
    <w:rsid w:val="006674FB"/>
    <w:rsid w:val="00671167"/>
    <w:rsid w:val="006717B9"/>
    <w:rsid w:val="0067198A"/>
    <w:rsid w:val="0067238A"/>
    <w:rsid w:val="00672511"/>
    <w:rsid w:val="006725D7"/>
    <w:rsid w:val="00676CE2"/>
    <w:rsid w:val="006773E4"/>
    <w:rsid w:val="00680CBE"/>
    <w:rsid w:val="00681187"/>
    <w:rsid w:val="00681342"/>
    <w:rsid w:val="00681813"/>
    <w:rsid w:val="00682C25"/>
    <w:rsid w:val="0068376E"/>
    <w:rsid w:val="00683D8B"/>
    <w:rsid w:val="006847C7"/>
    <w:rsid w:val="006858AA"/>
    <w:rsid w:val="00685A18"/>
    <w:rsid w:val="00687825"/>
    <w:rsid w:val="006913F9"/>
    <w:rsid w:val="00692A34"/>
    <w:rsid w:val="00692AF0"/>
    <w:rsid w:val="00693136"/>
    <w:rsid w:val="00693BB0"/>
    <w:rsid w:val="00695A9A"/>
    <w:rsid w:val="00696D0D"/>
    <w:rsid w:val="00697044"/>
    <w:rsid w:val="006973F2"/>
    <w:rsid w:val="006A0743"/>
    <w:rsid w:val="006A174F"/>
    <w:rsid w:val="006A1D2B"/>
    <w:rsid w:val="006A1E1F"/>
    <w:rsid w:val="006A1E70"/>
    <w:rsid w:val="006A34A0"/>
    <w:rsid w:val="006A3DEA"/>
    <w:rsid w:val="006A3F27"/>
    <w:rsid w:val="006A45BC"/>
    <w:rsid w:val="006A4BDD"/>
    <w:rsid w:val="006A4C0A"/>
    <w:rsid w:val="006A5498"/>
    <w:rsid w:val="006A57A9"/>
    <w:rsid w:val="006A62FA"/>
    <w:rsid w:val="006A6B84"/>
    <w:rsid w:val="006A7FFC"/>
    <w:rsid w:val="006B1B97"/>
    <w:rsid w:val="006B20D4"/>
    <w:rsid w:val="006B24AD"/>
    <w:rsid w:val="006B4434"/>
    <w:rsid w:val="006B528B"/>
    <w:rsid w:val="006B5579"/>
    <w:rsid w:val="006B6022"/>
    <w:rsid w:val="006B66FF"/>
    <w:rsid w:val="006B69C0"/>
    <w:rsid w:val="006B6B27"/>
    <w:rsid w:val="006B7B80"/>
    <w:rsid w:val="006C0910"/>
    <w:rsid w:val="006C0EFA"/>
    <w:rsid w:val="006C119D"/>
    <w:rsid w:val="006C25DF"/>
    <w:rsid w:val="006C2665"/>
    <w:rsid w:val="006C3275"/>
    <w:rsid w:val="006C3595"/>
    <w:rsid w:val="006C5955"/>
    <w:rsid w:val="006C62AD"/>
    <w:rsid w:val="006C6A88"/>
    <w:rsid w:val="006C776E"/>
    <w:rsid w:val="006C7EB0"/>
    <w:rsid w:val="006D28A1"/>
    <w:rsid w:val="006D2937"/>
    <w:rsid w:val="006D2A6E"/>
    <w:rsid w:val="006D2C6D"/>
    <w:rsid w:val="006D3840"/>
    <w:rsid w:val="006D4155"/>
    <w:rsid w:val="006D4305"/>
    <w:rsid w:val="006D6E6B"/>
    <w:rsid w:val="006D76A2"/>
    <w:rsid w:val="006D78DA"/>
    <w:rsid w:val="006E1D6D"/>
    <w:rsid w:val="006E27FE"/>
    <w:rsid w:val="006E2B79"/>
    <w:rsid w:val="006E33C9"/>
    <w:rsid w:val="006E33D8"/>
    <w:rsid w:val="006E4593"/>
    <w:rsid w:val="006E47DB"/>
    <w:rsid w:val="006E507C"/>
    <w:rsid w:val="006F0CA7"/>
    <w:rsid w:val="006F0E90"/>
    <w:rsid w:val="006F1423"/>
    <w:rsid w:val="006F1474"/>
    <w:rsid w:val="006F196F"/>
    <w:rsid w:val="006F29D0"/>
    <w:rsid w:val="006F3E88"/>
    <w:rsid w:val="006F40AA"/>
    <w:rsid w:val="006F5355"/>
    <w:rsid w:val="006F633E"/>
    <w:rsid w:val="006F6CA9"/>
    <w:rsid w:val="006F7887"/>
    <w:rsid w:val="006F7C6D"/>
    <w:rsid w:val="007003E0"/>
    <w:rsid w:val="007008C7"/>
    <w:rsid w:val="0070120C"/>
    <w:rsid w:val="0070187A"/>
    <w:rsid w:val="00702B0B"/>
    <w:rsid w:val="00702F1B"/>
    <w:rsid w:val="00703650"/>
    <w:rsid w:val="00703A3D"/>
    <w:rsid w:val="00703A73"/>
    <w:rsid w:val="0070400A"/>
    <w:rsid w:val="0070506A"/>
    <w:rsid w:val="00705921"/>
    <w:rsid w:val="00706E5A"/>
    <w:rsid w:val="0070722E"/>
    <w:rsid w:val="0070733B"/>
    <w:rsid w:val="007079C0"/>
    <w:rsid w:val="007108FE"/>
    <w:rsid w:val="00711AA9"/>
    <w:rsid w:val="0071290C"/>
    <w:rsid w:val="00712CB5"/>
    <w:rsid w:val="0071368B"/>
    <w:rsid w:val="007144B8"/>
    <w:rsid w:val="007147CA"/>
    <w:rsid w:val="00715B2E"/>
    <w:rsid w:val="00715D4E"/>
    <w:rsid w:val="00716D69"/>
    <w:rsid w:val="00716EEB"/>
    <w:rsid w:val="007178BA"/>
    <w:rsid w:val="00717A68"/>
    <w:rsid w:val="00717D17"/>
    <w:rsid w:val="00717F7A"/>
    <w:rsid w:val="00720356"/>
    <w:rsid w:val="00720449"/>
    <w:rsid w:val="00720DA1"/>
    <w:rsid w:val="00723A0D"/>
    <w:rsid w:val="00725343"/>
    <w:rsid w:val="0072579E"/>
    <w:rsid w:val="00725B33"/>
    <w:rsid w:val="00725DB7"/>
    <w:rsid w:val="0072702E"/>
    <w:rsid w:val="00727341"/>
    <w:rsid w:val="0073023F"/>
    <w:rsid w:val="00730B4F"/>
    <w:rsid w:val="00731DAC"/>
    <w:rsid w:val="007330F8"/>
    <w:rsid w:val="0073350D"/>
    <w:rsid w:val="00733A0C"/>
    <w:rsid w:val="007344C0"/>
    <w:rsid w:val="007344C9"/>
    <w:rsid w:val="00734A6D"/>
    <w:rsid w:val="00734E82"/>
    <w:rsid w:val="00736366"/>
    <w:rsid w:val="007365AB"/>
    <w:rsid w:val="00736621"/>
    <w:rsid w:val="007368DB"/>
    <w:rsid w:val="00736F93"/>
    <w:rsid w:val="007374CE"/>
    <w:rsid w:val="007379F2"/>
    <w:rsid w:val="00737AEB"/>
    <w:rsid w:val="00740FFC"/>
    <w:rsid w:val="00741B72"/>
    <w:rsid w:val="00742AD2"/>
    <w:rsid w:val="00742CBB"/>
    <w:rsid w:val="007445F3"/>
    <w:rsid w:val="00744F1E"/>
    <w:rsid w:val="00745C88"/>
    <w:rsid w:val="007464AC"/>
    <w:rsid w:val="00746CF2"/>
    <w:rsid w:val="007471BC"/>
    <w:rsid w:val="00750749"/>
    <w:rsid w:val="00752FB3"/>
    <w:rsid w:val="007538E7"/>
    <w:rsid w:val="00753BB2"/>
    <w:rsid w:val="00753BBD"/>
    <w:rsid w:val="00754EF5"/>
    <w:rsid w:val="0075618E"/>
    <w:rsid w:val="00756E5E"/>
    <w:rsid w:val="00757C97"/>
    <w:rsid w:val="00757E29"/>
    <w:rsid w:val="0076078F"/>
    <w:rsid w:val="00762026"/>
    <w:rsid w:val="007621E3"/>
    <w:rsid w:val="0076245F"/>
    <w:rsid w:val="00762DF3"/>
    <w:rsid w:val="00765F33"/>
    <w:rsid w:val="007660F6"/>
    <w:rsid w:val="00766428"/>
    <w:rsid w:val="00766D0A"/>
    <w:rsid w:val="00767632"/>
    <w:rsid w:val="00767B76"/>
    <w:rsid w:val="0077048E"/>
    <w:rsid w:val="00770816"/>
    <w:rsid w:val="00770876"/>
    <w:rsid w:val="0077205B"/>
    <w:rsid w:val="0077278D"/>
    <w:rsid w:val="00772A10"/>
    <w:rsid w:val="00773084"/>
    <w:rsid w:val="00776188"/>
    <w:rsid w:val="00776400"/>
    <w:rsid w:val="00777469"/>
    <w:rsid w:val="007804F7"/>
    <w:rsid w:val="0078393D"/>
    <w:rsid w:val="00785469"/>
    <w:rsid w:val="00785865"/>
    <w:rsid w:val="0078621D"/>
    <w:rsid w:val="007878E4"/>
    <w:rsid w:val="00787B91"/>
    <w:rsid w:val="00787BEA"/>
    <w:rsid w:val="007906FF"/>
    <w:rsid w:val="0079109D"/>
    <w:rsid w:val="0079172A"/>
    <w:rsid w:val="00791757"/>
    <w:rsid w:val="0079220E"/>
    <w:rsid w:val="00792732"/>
    <w:rsid w:val="00792E9C"/>
    <w:rsid w:val="00794226"/>
    <w:rsid w:val="0079488C"/>
    <w:rsid w:val="00794CC5"/>
    <w:rsid w:val="0079695D"/>
    <w:rsid w:val="0079702A"/>
    <w:rsid w:val="00797B31"/>
    <w:rsid w:val="007A1B1F"/>
    <w:rsid w:val="007A2BC5"/>
    <w:rsid w:val="007A2C28"/>
    <w:rsid w:val="007A3D22"/>
    <w:rsid w:val="007A3FB0"/>
    <w:rsid w:val="007A3FCB"/>
    <w:rsid w:val="007A4AE5"/>
    <w:rsid w:val="007A5A99"/>
    <w:rsid w:val="007A61A0"/>
    <w:rsid w:val="007A63AC"/>
    <w:rsid w:val="007A695B"/>
    <w:rsid w:val="007A7727"/>
    <w:rsid w:val="007B02C0"/>
    <w:rsid w:val="007B2511"/>
    <w:rsid w:val="007B2B7F"/>
    <w:rsid w:val="007B381C"/>
    <w:rsid w:val="007B4E7B"/>
    <w:rsid w:val="007B6CB6"/>
    <w:rsid w:val="007B6E65"/>
    <w:rsid w:val="007B7C27"/>
    <w:rsid w:val="007C0719"/>
    <w:rsid w:val="007C0838"/>
    <w:rsid w:val="007C0C08"/>
    <w:rsid w:val="007C2010"/>
    <w:rsid w:val="007C2219"/>
    <w:rsid w:val="007C2D70"/>
    <w:rsid w:val="007C362D"/>
    <w:rsid w:val="007C4A1F"/>
    <w:rsid w:val="007C6C96"/>
    <w:rsid w:val="007C7B6F"/>
    <w:rsid w:val="007D14F7"/>
    <w:rsid w:val="007D2707"/>
    <w:rsid w:val="007D278E"/>
    <w:rsid w:val="007D2BAC"/>
    <w:rsid w:val="007D4216"/>
    <w:rsid w:val="007D4873"/>
    <w:rsid w:val="007D4B59"/>
    <w:rsid w:val="007D549C"/>
    <w:rsid w:val="007D6C20"/>
    <w:rsid w:val="007D7CEA"/>
    <w:rsid w:val="007E038D"/>
    <w:rsid w:val="007E264F"/>
    <w:rsid w:val="007E26C2"/>
    <w:rsid w:val="007E2F4D"/>
    <w:rsid w:val="007E4A9F"/>
    <w:rsid w:val="007E60D1"/>
    <w:rsid w:val="007E6ADD"/>
    <w:rsid w:val="007F00FA"/>
    <w:rsid w:val="007F2936"/>
    <w:rsid w:val="007F3037"/>
    <w:rsid w:val="007F38E6"/>
    <w:rsid w:val="007F3B34"/>
    <w:rsid w:val="007F420A"/>
    <w:rsid w:val="007F449A"/>
    <w:rsid w:val="007F4883"/>
    <w:rsid w:val="007F4F76"/>
    <w:rsid w:val="007F51F2"/>
    <w:rsid w:val="007F6616"/>
    <w:rsid w:val="007F7102"/>
    <w:rsid w:val="0080028C"/>
    <w:rsid w:val="008031FD"/>
    <w:rsid w:val="008048A8"/>
    <w:rsid w:val="00804A82"/>
    <w:rsid w:val="00805574"/>
    <w:rsid w:val="0080622E"/>
    <w:rsid w:val="008062FB"/>
    <w:rsid w:val="0081012E"/>
    <w:rsid w:val="00811127"/>
    <w:rsid w:val="0081267F"/>
    <w:rsid w:val="00815BF8"/>
    <w:rsid w:val="008168A0"/>
    <w:rsid w:val="008176B4"/>
    <w:rsid w:val="008213FD"/>
    <w:rsid w:val="00822D23"/>
    <w:rsid w:val="008233FE"/>
    <w:rsid w:val="00823517"/>
    <w:rsid w:val="00825143"/>
    <w:rsid w:val="008257AD"/>
    <w:rsid w:val="008259DA"/>
    <w:rsid w:val="00825C1E"/>
    <w:rsid w:val="00826232"/>
    <w:rsid w:val="00830929"/>
    <w:rsid w:val="0083169B"/>
    <w:rsid w:val="00831C29"/>
    <w:rsid w:val="00831C2E"/>
    <w:rsid w:val="00833796"/>
    <w:rsid w:val="008344E9"/>
    <w:rsid w:val="008355DA"/>
    <w:rsid w:val="00835FEB"/>
    <w:rsid w:val="00837736"/>
    <w:rsid w:val="00840561"/>
    <w:rsid w:val="008407A4"/>
    <w:rsid w:val="008416E0"/>
    <w:rsid w:val="00842995"/>
    <w:rsid w:val="0084301F"/>
    <w:rsid w:val="00844610"/>
    <w:rsid w:val="008448E7"/>
    <w:rsid w:val="008455D6"/>
    <w:rsid w:val="00845F39"/>
    <w:rsid w:val="0084626A"/>
    <w:rsid w:val="008465DC"/>
    <w:rsid w:val="008500E6"/>
    <w:rsid w:val="00850BA4"/>
    <w:rsid w:val="0085174F"/>
    <w:rsid w:val="008522FE"/>
    <w:rsid w:val="00852E0A"/>
    <w:rsid w:val="00853037"/>
    <w:rsid w:val="00853801"/>
    <w:rsid w:val="00853AE2"/>
    <w:rsid w:val="0085430F"/>
    <w:rsid w:val="0085567E"/>
    <w:rsid w:val="00855945"/>
    <w:rsid w:val="00855D62"/>
    <w:rsid w:val="00856262"/>
    <w:rsid w:val="00856B6C"/>
    <w:rsid w:val="00856F0C"/>
    <w:rsid w:val="00860E1C"/>
    <w:rsid w:val="00860F3E"/>
    <w:rsid w:val="00861105"/>
    <w:rsid w:val="0086195F"/>
    <w:rsid w:val="00862C1E"/>
    <w:rsid w:val="00864248"/>
    <w:rsid w:val="00864472"/>
    <w:rsid w:val="008649D9"/>
    <w:rsid w:val="00864F96"/>
    <w:rsid w:val="00867A22"/>
    <w:rsid w:val="00870ECA"/>
    <w:rsid w:val="0087457B"/>
    <w:rsid w:val="00874C02"/>
    <w:rsid w:val="00874D8E"/>
    <w:rsid w:val="00875098"/>
    <w:rsid w:val="0087589F"/>
    <w:rsid w:val="00875D4B"/>
    <w:rsid w:val="00875FA0"/>
    <w:rsid w:val="008773C8"/>
    <w:rsid w:val="00877687"/>
    <w:rsid w:val="00883B4D"/>
    <w:rsid w:val="008844FC"/>
    <w:rsid w:val="00884666"/>
    <w:rsid w:val="008846A9"/>
    <w:rsid w:val="00885719"/>
    <w:rsid w:val="00885FA6"/>
    <w:rsid w:val="00886274"/>
    <w:rsid w:val="008869C0"/>
    <w:rsid w:val="0089013D"/>
    <w:rsid w:val="0089037E"/>
    <w:rsid w:val="00890711"/>
    <w:rsid w:val="00892C95"/>
    <w:rsid w:val="00894ACB"/>
    <w:rsid w:val="00894B00"/>
    <w:rsid w:val="00894F82"/>
    <w:rsid w:val="008953F5"/>
    <w:rsid w:val="0089600B"/>
    <w:rsid w:val="008A0C65"/>
    <w:rsid w:val="008A0E9E"/>
    <w:rsid w:val="008A10E2"/>
    <w:rsid w:val="008A1C78"/>
    <w:rsid w:val="008A23D3"/>
    <w:rsid w:val="008A2A7D"/>
    <w:rsid w:val="008A302E"/>
    <w:rsid w:val="008A318F"/>
    <w:rsid w:val="008A3878"/>
    <w:rsid w:val="008A39E4"/>
    <w:rsid w:val="008A4187"/>
    <w:rsid w:val="008A540B"/>
    <w:rsid w:val="008A7247"/>
    <w:rsid w:val="008A7DB0"/>
    <w:rsid w:val="008B3F07"/>
    <w:rsid w:val="008B4101"/>
    <w:rsid w:val="008B4D84"/>
    <w:rsid w:val="008B5AB2"/>
    <w:rsid w:val="008B6367"/>
    <w:rsid w:val="008B6EE9"/>
    <w:rsid w:val="008B6F2A"/>
    <w:rsid w:val="008B74A5"/>
    <w:rsid w:val="008B7782"/>
    <w:rsid w:val="008B7A9E"/>
    <w:rsid w:val="008C0405"/>
    <w:rsid w:val="008C1A99"/>
    <w:rsid w:val="008C2BC2"/>
    <w:rsid w:val="008C3054"/>
    <w:rsid w:val="008C3351"/>
    <w:rsid w:val="008C3D36"/>
    <w:rsid w:val="008C596F"/>
    <w:rsid w:val="008C5D8A"/>
    <w:rsid w:val="008C60C4"/>
    <w:rsid w:val="008C6107"/>
    <w:rsid w:val="008C7552"/>
    <w:rsid w:val="008C773F"/>
    <w:rsid w:val="008D3378"/>
    <w:rsid w:val="008D3D1F"/>
    <w:rsid w:val="008D6556"/>
    <w:rsid w:val="008D6B1D"/>
    <w:rsid w:val="008D6E25"/>
    <w:rsid w:val="008D711E"/>
    <w:rsid w:val="008D7F08"/>
    <w:rsid w:val="008E024C"/>
    <w:rsid w:val="008E1928"/>
    <w:rsid w:val="008E1C7B"/>
    <w:rsid w:val="008E2888"/>
    <w:rsid w:val="008E2A81"/>
    <w:rsid w:val="008E2ECB"/>
    <w:rsid w:val="008E307E"/>
    <w:rsid w:val="008E340D"/>
    <w:rsid w:val="008E378D"/>
    <w:rsid w:val="008E4774"/>
    <w:rsid w:val="008E4DDA"/>
    <w:rsid w:val="008E5636"/>
    <w:rsid w:val="008E657F"/>
    <w:rsid w:val="008F045E"/>
    <w:rsid w:val="008F04A1"/>
    <w:rsid w:val="008F0BE7"/>
    <w:rsid w:val="008F100B"/>
    <w:rsid w:val="008F20FF"/>
    <w:rsid w:val="008F2ABD"/>
    <w:rsid w:val="008F6952"/>
    <w:rsid w:val="009006AB"/>
    <w:rsid w:val="00900A9C"/>
    <w:rsid w:val="00901887"/>
    <w:rsid w:val="009018F8"/>
    <w:rsid w:val="00901F9F"/>
    <w:rsid w:val="009032BA"/>
    <w:rsid w:val="00903ABD"/>
    <w:rsid w:val="00903D19"/>
    <w:rsid w:val="0090454A"/>
    <w:rsid w:val="00904F59"/>
    <w:rsid w:val="009065E7"/>
    <w:rsid w:val="00912374"/>
    <w:rsid w:val="00912C19"/>
    <w:rsid w:val="00914170"/>
    <w:rsid w:val="0091542E"/>
    <w:rsid w:val="0091624F"/>
    <w:rsid w:val="0091736D"/>
    <w:rsid w:val="00920399"/>
    <w:rsid w:val="009209BE"/>
    <w:rsid w:val="009213F4"/>
    <w:rsid w:val="00921C70"/>
    <w:rsid w:val="009237FC"/>
    <w:rsid w:val="00923DF8"/>
    <w:rsid w:val="0092527D"/>
    <w:rsid w:val="0092597C"/>
    <w:rsid w:val="00926246"/>
    <w:rsid w:val="0092693B"/>
    <w:rsid w:val="00926F63"/>
    <w:rsid w:val="009272AE"/>
    <w:rsid w:val="009302CB"/>
    <w:rsid w:val="0093101A"/>
    <w:rsid w:val="00931946"/>
    <w:rsid w:val="00932C55"/>
    <w:rsid w:val="009330BA"/>
    <w:rsid w:val="009348E6"/>
    <w:rsid w:val="009358C4"/>
    <w:rsid w:val="00935BE6"/>
    <w:rsid w:val="00936026"/>
    <w:rsid w:val="00936354"/>
    <w:rsid w:val="0093637A"/>
    <w:rsid w:val="00936D49"/>
    <w:rsid w:val="00937D1D"/>
    <w:rsid w:val="00937D45"/>
    <w:rsid w:val="009404DB"/>
    <w:rsid w:val="00940A41"/>
    <w:rsid w:val="009410FB"/>
    <w:rsid w:val="009435CA"/>
    <w:rsid w:val="009470EB"/>
    <w:rsid w:val="0094729D"/>
    <w:rsid w:val="009479AB"/>
    <w:rsid w:val="00950E70"/>
    <w:rsid w:val="00951250"/>
    <w:rsid w:val="009519BE"/>
    <w:rsid w:val="00951A3E"/>
    <w:rsid w:val="009536F9"/>
    <w:rsid w:val="00953BCF"/>
    <w:rsid w:val="00953CF6"/>
    <w:rsid w:val="00953FEC"/>
    <w:rsid w:val="009540C8"/>
    <w:rsid w:val="009548CB"/>
    <w:rsid w:val="00954C33"/>
    <w:rsid w:val="00955221"/>
    <w:rsid w:val="00957FCB"/>
    <w:rsid w:val="00960B2F"/>
    <w:rsid w:val="009618A6"/>
    <w:rsid w:val="00962327"/>
    <w:rsid w:val="009635CC"/>
    <w:rsid w:val="00963840"/>
    <w:rsid w:val="009643C9"/>
    <w:rsid w:val="00964607"/>
    <w:rsid w:val="009652BD"/>
    <w:rsid w:val="00965C5E"/>
    <w:rsid w:val="00967CAA"/>
    <w:rsid w:val="00970D07"/>
    <w:rsid w:val="00970DDA"/>
    <w:rsid w:val="00971ABE"/>
    <w:rsid w:val="00971F8D"/>
    <w:rsid w:val="00974954"/>
    <w:rsid w:val="00974B16"/>
    <w:rsid w:val="00974D21"/>
    <w:rsid w:val="009750CB"/>
    <w:rsid w:val="0097543B"/>
    <w:rsid w:val="00975E4D"/>
    <w:rsid w:val="009762BA"/>
    <w:rsid w:val="009776C9"/>
    <w:rsid w:val="00977713"/>
    <w:rsid w:val="00977EDA"/>
    <w:rsid w:val="00977EF0"/>
    <w:rsid w:val="00980CDC"/>
    <w:rsid w:val="00980F13"/>
    <w:rsid w:val="00982D09"/>
    <w:rsid w:val="00983B37"/>
    <w:rsid w:val="00983C0F"/>
    <w:rsid w:val="009848B6"/>
    <w:rsid w:val="00984969"/>
    <w:rsid w:val="00984C6D"/>
    <w:rsid w:val="00984E38"/>
    <w:rsid w:val="00985152"/>
    <w:rsid w:val="0098536A"/>
    <w:rsid w:val="00985512"/>
    <w:rsid w:val="0098577B"/>
    <w:rsid w:val="00985D4F"/>
    <w:rsid w:val="009864F1"/>
    <w:rsid w:val="009867D6"/>
    <w:rsid w:val="00986CA7"/>
    <w:rsid w:val="009879A9"/>
    <w:rsid w:val="0099066B"/>
    <w:rsid w:val="009911C5"/>
    <w:rsid w:val="00991266"/>
    <w:rsid w:val="0099242D"/>
    <w:rsid w:val="009931A9"/>
    <w:rsid w:val="00993D04"/>
    <w:rsid w:val="0099448C"/>
    <w:rsid w:val="0099554C"/>
    <w:rsid w:val="00996E6C"/>
    <w:rsid w:val="00997F8B"/>
    <w:rsid w:val="009A03BA"/>
    <w:rsid w:val="009A0A8C"/>
    <w:rsid w:val="009A5EFA"/>
    <w:rsid w:val="009A63BA"/>
    <w:rsid w:val="009A6412"/>
    <w:rsid w:val="009A760E"/>
    <w:rsid w:val="009A7B91"/>
    <w:rsid w:val="009B04B1"/>
    <w:rsid w:val="009B3D98"/>
    <w:rsid w:val="009B580F"/>
    <w:rsid w:val="009B66F5"/>
    <w:rsid w:val="009B6A9A"/>
    <w:rsid w:val="009B6C47"/>
    <w:rsid w:val="009B6D9B"/>
    <w:rsid w:val="009B705D"/>
    <w:rsid w:val="009C0367"/>
    <w:rsid w:val="009C1B2E"/>
    <w:rsid w:val="009C1F1A"/>
    <w:rsid w:val="009C1F74"/>
    <w:rsid w:val="009C2307"/>
    <w:rsid w:val="009C2E3D"/>
    <w:rsid w:val="009C4B0A"/>
    <w:rsid w:val="009C5CCC"/>
    <w:rsid w:val="009C6BEB"/>
    <w:rsid w:val="009C6FDB"/>
    <w:rsid w:val="009C7587"/>
    <w:rsid w:val="009D000D"/>
    <w:rsid w:val="009D15E6"/>
    <w:rsid w:val="009D1675"/>
    <w:rsid w:val="009D3577"/>
    <w:rsid w:val="009D38A2"/>
    <w:rsid w:val="009D3A79"/>
    <w:rsid w:val="009D48B2"/>
    <w:rsid w:val="009D51D8"/>
    <w:rsid w:val="009D5564"/>
    <w:rsid w:val="009D5ACB"/>
    <w:rsid w:val="009D6363"/>
    <w:rsid w:val="009D7682"/>
    <w:rsid w:val="009E0639"/>
    <w:rsid w:val="009E11F5"/>
    <w:rsid w:val="009E2043"/>
    <w:rsid w:val="009E284D"/>
    <w:rsid w:val="009E3696"/>
    <w:rsid w:val="009E3DE3"/>
    <w:rsid w:val="009E4FB1"/>
    <w:rsid w:val="009E692C"/>
    <w:rsid w:val="009E75F1"/>
    <w:rsid w:val="009E7A1E"/>
    <w:rsid w:val="009F05F1"/>
    <w:rsid w:val="009F1250"/>
    <w:rsid w:val="009F1BB7"/>
    <w:rsid w:val="009F1E27"/>
    <w:rsid w:val="009F2F1D"/>
    <w:rsid w:val="009F41B1"/>
    <w:rsid w:val="009F58A4"/>
    <w:rsid w:val="009F6D39"/>
    <w:rsid w:val="00A000AD"/>
    <w:rsid w:val="00A00847"/>
    <w:rsid w:val="00A0153D"/>
    <w:rsid w:val="00A01918"/>
    <w:rsid w:val="00A01AA7"/>
    <w:rsid w:val="00A02EC0"/>
    <w:rsid w:val="00A04860"/>
    <w:rsid w:val="00A05335"/>
    <w:rsid w:val="00A053B9"/>
    <w:rsid w:val="00A0718F"/>
    <w:rsid w:val="00A07575"/>
    <w:rsid w:val="00A075D1"/>
    <w:rsid w:val="00A0786D"/>
    <w:rsid w:val="00A07E41"/>
    <w:rsid w:val="00A1022F"/>
    <w:rsid w:val="00A1055F"/>
    <w:rsid w:val="00A1335B"/>
    <w:rsid w:val="00A138A6"/>
    <w:rsid w:val="00A1459A"/>
    <w:rsid w:val="00A160B6"/>
    <w:rsid w:val="00A21444"/>
    <w:rsid w:val="00A21A4E"/>
    <w:rsid w:val="00A22D6B"/>
    <w:rsid w:val="00A22DCB"/>
    <w:rsid w:val="00A23712"/>
    <w:rsid w:val="00A2408D"/>
    <w:rsid w:val="00A244D1"/>
    <w:rsid w:val="00A25EC6"/>
    <w:rsid w:val="00A26499"/>
    <w:rsid w:val="00A2756F"/>
    <w:rsid w:val="00A300F0"/>
    <w:rsid w:val="00A30369"/>
    <w:rsid w:val="00A30DCE"/>
    <w:rsid w:val="00A32E94"/>
    <w:rsid w:val="00A3408A"/>
    <w:rsid w:val="00A34288"/>
    <w:rsid w:val="00A3481C"/>
    <w:rsid w:val="00A3506A"/>
    <w:rsid w:val="00A356BD"/>
    <w:rsid w:val="00A358BF"/>
    <w:rsid w:val="00A400CA"/>
    <w:rsid w:val="00A40654"/>
    <w:rsid w:val="00A4184B"/>
    <w:rsid w:val="00A41DE6"/>
    <w:rsid w:val="00A42A66"/>
    <w:rsid w:val="00A42DF8"/>
    <w:rsid w:val="00A431DF"/>
    <w:rsid w:val="00A43DFE"/>
    <w:rsid w:val="00A46823"/>
    <w:rsid w:val="00A46F62"/>
    <w:rsid w:val="00A471D3"/>
    <w:rsid w:val="00A47ECC"/>
    <w:rsid w:val="00A5029A"/>
    <w:rsid w:val="00A5054F"/>
    <w:rsid w:val="00A5145A"/>
    <w:rsid w:val="00A519FC"/>
    <w:rsid w:val="00A52799"/>
    <w:rsid w:val="00A5315E"/>
    <w:rsid w:val="00A543C2"/>
    <w:rsid w:val="00A54665"/>
    <w:rsid w:val="00A5513C"/>
    <w:rsid w:val="00A57682"/>
    <w:rsid w:val="00A57D84"/>
    <w:rsid w:val="00A60327"/>
    <w:rsid w:val="00A60990"/>
    <w:rsid w:val="00A60D12"/>
    <w:rsid w:val="00A62661"/>
    <w:rsid w:val="00A635C0"/>
    <w:rsid w:val="00A64BCD"/>
    <w:rsid w:val="00A65DDF"/>
    <w:rsid w:val="00A65F9F"/>
    <w:rsid w:val="00A6613A"/>
    <w:rsid w:val="00A6650C"/>
    <w:rsid w:val="00A66D08"/>
    <w:rsid w:val="00A66D91"/>
    <w:rsid w:val="00A6742D"/>
    <w:rsid w:val="00A707B2"/>
    <w:rsid w:val="00A70A48"/>
    <w:rsid w:val="00A71546"/>
    <w:rsid w:val="00A71DEC"/>
    <w:rsid w:val="00A71E78"/>
    <w:rsid w:val="00A775DE"/>
    <w:rsid w:val="00A77759"/>
    <w:rsid w:val="00A80387"/>
    <w:rsid w:val="00A80885"/>
    <w:rsid w:val="00A80F41"/>
    <w:rsid w:val="00A818EA"/>
    <w:rsid w:val="00A84135"/>
    <w:rsid w:val="00A8513B"/>
    <w:rsid w:val="00A85B72"/>
    <w:rsid w:val="00A85EAD"/>
    <w:rsid w:val="00A85EE0"/>
    <w:rsid w:val="00A869A0"/>
    <w:rsid w:val="00A8712F"/>
    <w:rsid w:val="00A90227"/>
    <w:rsid w:val="00A90D7B"/>
    <w:rsid w:val="00A921A7"/>
    <w:rsid w:val="00A9252A"/>
    <w:rsid w:val="00A933F7"/>
    <w:rsid w:val="00A93C4B"/>
    <w:rsid w:val="00A942E3"/>
    <w:rsid w:val="00A944E3"/>
    <w:rsid w:val="00A95D6B"/>
    <w:rsid w:val="00A96559"/>
    <w:rsid w:val="00A966BB"/>
    <w:rsid w:val="00A96963"/>
    <w:rsid w:val="00A9696F"/>
    <w:rsid w:val="00AA1B2A"/>
    <w:rsid w:val="00AA1BF0"/>
    <w:rsid w:val="00AA37A6"/>
    <w:rsid w:val="00AA39E8"/>
    <w:rsid w:val="00AA3AA4"/>
    <w:rsid w:val="00AA4CFE"/>
    <w:rsid w:val="00AA61A3"/>
    <w:rsid w:val="00AA7816"/>
    <w:rsid w:val="00AB0A73"/>
    <w:rsid w:val="00AB14C2"/>
    <w:rsid w:val="00AB1D2A"/>
    <w:rsid w:val="00AB2DF8"/>
    <w:rsid w:val="00AB35BF"/>
    <w:rsid w:val="00AB4288"/>
    <w:rsid w:val="00AB74EF"/>
    <w:rsid w:val="00AB7F76"/>
    <w:rsid w:val="00AC122C"/>
    <w:rsid w:val="00AC2DD9"/>
    <w:rsid w:val="00AC4375"/>
    <w:rsid w:val="00AC51BE"/>
    <w:rsid w:val="00AC5C21"/>
    <w:rsid w:val="00AC7BC3"/>
    <w:rsid w:val="00AD0030"/>
    <w:rsid w:val="00AD1E8D"/>
    <w:rsid w:val="00AD28AD"/>
    <w:rsid w:val="00AD367B"/>
    <w:rsid w:val="00AD374A"/>
    <w:rsid w:val="00AD3A3E"/>
    <w:rsid w:val="00AD3EA9"/>
    <w:rsid w:val="00AD4382"/>
    <w:rsid w:val="00AD50E7"/>
    <w:rsid w:val="00AD57CB"/>
    <w:rsid w:val="00AD58C2"/>
    <w:rsid w:val="00AD68F7"/>
    <w:rsid w:val="00AD6E12"/>
    <w:rsid w:val="00AD7FCF"/>
    <w:rsid w:val="00AE0856"/>
    <w:rsid w:val="00AE14B5"/>
    <w:rsid w:val="00AE2AB0"/>
    <w:rsid w:val="00AE2E02"/>
    <w:rsid w:val="00AE44A5"/>
    <w:rsid w:val="00AE4B8D"/>
    <w:rsid w:val="00AE5418"/>
    <w:rsid w:val="00AE6549"/>
    <w:rsid w:val="00AE65A8"/>
    <w:rsid w:val="00AE6A0C"/>
    <w:rsid w:val="00AF0799"/>
    <w:rsid w:val="00AF14FE"/>
    <w:rsid w:val="00AF3751"/>
    <w:rsid w:val="00AF37FE"/>
    <w:rsid w:val="00AF38B5"/>
    <w:rsid w:val="00AF39FF"/>
    <w:rsid w:val="00AF3A61"/>
    <w:rsid w:val="00AF483C"/>
    <w:rsid w:val="00AF5E85"/>
    <w:rsid w:val="00AF621E"/>
    <w:rsid w:val="00AF68FB"/>
    <w:rsid w:val="00AF6C5F"/>
    <w:rsid w:val="00AF71F9"/>
    <w:rsid w:val="00AF73D3"/>
    <w:rsid w:val="00AF79F2"/>
    <w:rsid w:val="00AF7E9C"/>
    <w:rsid w:val="00AF7F9E"/>
    <w:rsid w:val="00B00708"/>
    <w:rsid w:val="00B00ABB"/>
    <w:rsid w:val="00B0119A"/>
    <w:rsid w:val="00B024AA"/>
    <w:rsid w:val="00B02F67"/>
    <w:rsid w:val="00B030A0"/>
    <w:rsid w:val="00B0375F"/>
    <w:rsid w:val="00B039D0"/>
    <w:rsid w:val="00B03F2D"/>
    <w:rsid w:val="00B049A3"/>
    <w:rsid w:val="00B04CAA"/>
    <w:rsid w:val="00B05D8D"/>
    <w:rsid w:val="00B0610D"/>
    <w:rsid w:val="00B0644C"/>
    <w:rsid w:val="00B0659F"/>
    <w:rsid w:val="00B077A4"/>
    <w:rsid w:val="00B07899"/>
    <w:rsid w:val="00B07D52"/>
    <w:rsid w:val="00B07EBC"/>
    <w:rsid w:val="00B10835"/>
    <w:rsid w:val="00B11EF0"/>
    <w:rsid w:val="00B130B0"/>
    <w:rsid w:val="00B132ED"/>
    <w:rsid w:val="00B13BC1"/>
    <w:rsid w:val="00B13CB5"/>
    <w:rsid w:val="00B13E61"/>
    <w:rsid w:val="00B158BF"/>
    <w:rsid w:val="00B15E37"/>
    <w:rsid w:val="00B16620"/>
    <w:rsid w:val="00B16738"/>
    <w:rsid w:val="00B17F8F"/>
    <w:rsid w:val="00B2001B"/>
    <w:rsid w:val="00B21481"/>
    <w:rsid w:val="00B2192F"/>
    <w:rsid w:val="00B21A65"/>
    <w:rsid w:val="00B23CA6"/>
    <w:rsid w:val="00B24B4B"/>
    <w:rsid w:val="00B24DF9"/>
    <w:rsid w:val="00B26DF0"/>
    <w:rsid w:val="00B27081"/>
    <w:rsid w:val="00B27867"/>
    <w:rsid w:val="00B32213"/>
    <w:rsid w:val="00B3555D"/>
    <w:rsid w:val="00B35E6E"/>
    <w:rsid w:val="00B37610"/>
    <w:rsid w:val="00B376B1"/>
    <w:rsid w:val="00B40298"/>
    <w:rsid w:val="00B41196"/>
    <w:rsid w:val="00B43A02"/>
    <w:rsid w:val="00B44EC3"/>
    <w:rsid w:val="00B45B76"/>
    <w:rsid w:val="00B46037"/>
    <w:rsid w:val="00B4654D"/>
    <w:rsid w:val="00B469BE"/>
    <w:rsid w:val="00B46A3C"/>
    <w:rsid w:val="00B473A9"/>
    <w:rsid w:val="00B50A4A"/>
    <w:rsid w:val="00B51229"/>
    <w:rsid w:val="00B51C2C"/>
    <w:rsid w:val="00B53AC7"/>
    <w:rsid w:val="00B53EB3"/>
    <w:rsid w:val="00B5526A"/>
    <w:rsid w:val="00B56AEA"/>
    <w:rsid w:val="00B575D5"/>
    <w:rsid w:val="00B617EC"/>
    <w:rsid w:val="00B61E53"/>
    <w:rsid w:val="00B62DC3"/>
    <w:rsid w:val="00B630E9"/>
    <w:rsid w:val="00B63A62"/>
    <w:rsid w:val="00B64AA1"/>
    <w:rsid w:val="00B671E9"/>
    <w:rsid w:val="00B67DE7"/>
    <w:rsid w:val="00B70313"/>
    <w:rsid w:val="00B70D5D"/>
    <w:rsid w:val="00B72509"/>
    <w:rsid w:val="00B72C3F"/>
    <w:rsid w:val="00B73BF6"/>
    <w:rsid w:val="00B73FA3"/>
    <w:rsid w:val="00B74168"/>
    <w:rsid w:val="00B744BF"/>
    <w:rsid w:val="00B745CB"/>
    <w:rsid w:val="00B74A63"/>
    <w:rsid w:val="00B74E86"/>
    <w:rsid w:val="00B75585"/>
    <w:rsid w:val="00B77929"/>
    <w:rsid w:val="00B7795E"/>
    <w:rsid w:val="00B8344B"/>
    <w:rsid w:val="00B83A1A"/>
    <w:rsid w:val="00B849E1"/>
    <w:rsid w:val="00B86EB7"/>
    <w:rsid w:val="00B91DCC"/>
    <w:rsid w:val="00B9241F"/>
    <w:rsid w:val="00B93222"/>
    <w:rsid w:val="00B95CCE"/>
    <w:rsid w:val="00B97E79"/>
    <w:rsid w:val="00BA0383"/>
    <w:rsid w:val="00BA0865"/>
    <w:rsid w:val="00BA0937"/>
    <w:rsid w:val="00BA0A4A"/>
    <w:rsid w:val="00BA1AE4"/>
    <w:rsid w:val="00BA2277"/>
    <w:rsid w:val="00BA32B8"/>
    <w:rsid w:val="00BA42B2"/>
    <w:rsid w:val="00BA4768"/>
    <w:rsid w:val="00BA4A8D"/>
    <w:rsid w:val="00BA52FC"/>
    <w:rsid w:val="00BA7154"/>
    <w:rsid w:val="00BA71FF"/>
    <w:rsid w:val="00BA748B"/>
    <w:rsid w:val="00BB08AC"/>
    <w:rsid w:val="00BB1080"/>
    <w:rsid w:val="00BB2A96"/>
    <w:rsid w:val="00BB2FF6"/>
    <w:rsid w:val="00BB38D4"/>
    <w:rsid w:val="00BB3A2D"/>
    <w:rsid w:val="00BB3FA4"/>
    <w:rsid w:val="00BB487A"/>
    <w:rsid w:val="00BB4CD9"/>
    <w:rsid w:val="00BB5723"/>
    <w:rsid w:val="00BB59DC"/>
    <w:rsid w:val="00BB5CE5"/>
    <w:rsid w:val="00BB6A9F"/>
    <w:rsid w:val="00BB6B67"/>
    <w:rsid w:val="00BB6D79"/>
    <w:rsid w:val="00BB7165"/>
    <w:rsid w:val="00BC0415"/>
    <w:rsid w:val="00BC0955"/>
    <w:rsid w:val="00BC0981"/>
    <w:rsid w:val="00BC10D1"/>
    <w:rsid w:val="00BC2A83"/>
    <w:rsid w:val="00BC5308"/>
    <w:rsid w:val="00BC5EE4"/>
    <w:rsid w:val="00BC7B30"/>
    <w:rsid w:val="00BD02B9"/>
    <w:rsid w:val="00BD173D"/>
    <w:rsid w:val="00BD3217"/>
    <w:rsid w:val="00BD32EE"/>
    <w:rsid w:val="00BD41C1"/>
    <w:rsid w:val="00BD63B9"/>
    <w:rsid w:val="00BD6415"/>
    <w:rsid w:val="00BD67E5"/>
    <w:rsid w:val="00BD77FA"/>
    <w:rsid w:val="00BD7AB4"/>
    <w:rsid w:val="00BE0CC0"/>
    <w:rsid w:val="00BE17E6"/>
    <w:rsid w:val="00BE2988"/>
    <w:rsid w:val="00BE29F2"/>
    <w:rsid w:val="00BE413D"/>
    <w:rsid w:val="00BE5A17"/>
    <w:rsid w:val="00BE6867"/>
    <w:rsid w:val="00BE731A"/>
    <w:rsid w:val="00BF2219"/>
    <w:rsid w:val="00BF3EF2"/>
    <w:rsid w:val="00BF4AD6"/>
    <w:rsid w:val="00BF5325"/>
    <w:rsid w:val="00BF5B2F"/>
    <w:rsid w:val="00BF5D2D"/>
    <w:rsid w:val="00BF5EED"/>
    <w:rsid w:val="00BF6A38"/>
    <w:rsid w:val="00BF7E8D"/>
    <w:rsid w:val="00C03D6E"/>
    <w:rsid w:val="00C055DD"/>
    <w:rsid w:val="00C07178"/>
    <w:rsid w:val="00C07438"/>
    <w:rsid w:val="00C1009D"/>
    <w:rsid w:val="00C10E8E"/>
    <w:rsid w:val="00C146D0"/>
    <w:rsid w:val="00C149F7"/>
    <w:rsid w:val="00C14F07"/>
    <w:rsid w:val="00C166A1"/>
    <w:rsid w:val="00C16796"/>
    <w:rsid w:val="00C20058"/>
    <w:rsid w:val="00C20266"/>
    <w:rsid w:val="00C21919"/>
    <w:rsid w:val="00C23B8D"/>
    <w:rsid w:val="00C248CC"/>
    <w:rsid w:val="00C24CDF"/>
    <w:rsid w:val="00C24F13"/>
    <w:rsid w:val="00C27FFE"/>
    <w:rsid w:val="00C301EF"/>
    <w:rsid w:val="00C307B8"/>
    <w:rsid w:val="00C30E4D"/>
    <w:rsid w:val="00C31E1E"/>
    <w:rsid w:val="00C32109"/>
    <w:rsid w:val="00C3272A"/>
    <w:rsid w:val="00C344C8"/>
    <w:rsid w:val="00C349E9"/>
    <w:rsid w:val="00C34A3E"/>
    <w:rsid w:val="00C353C5"/>
    <w:rsid w:val="00C373AB"/>
    <w:rsid w:val="00C40136"/>
    <w:rsid w:val="00C40449"/>
    <w:rsid w:val="00C4079C"/>
    <w:rsid w:val="00C407F0"/>
    <w:rsid w:val="00C40A25"/>
    <w:rsid w:val="00C4192F"/>
    <w:rsid w:val="00C422C1"/>
    <w:rsid w:val="00C42586"/>
    <w:rsid w:val="00C42A0D"/>
    <w:rsid w:val="00C43A58"/>
    <w:rsid w:val="00C44493"/>
    <w:rsid w:val="00C453BE"/>
    <w:rsid w:val="00C460F4"/>
    <w:rsid w:val="00C5036A"/>
    <w:rsid w:val="00C504A0"/>
    <w:rsid w:val="00C53A30"/>
    <w:rsid w:val="00C542C3"/>
    <w:rsid w:val="00C55869"/>
    <w:rsid w:val="00C55E68"/>
    <w:rsid w:val="00C56652"/>
    <w:rsid w:val="00C57D1A"/>
    <w:rsid w:val="00C609CF"/>
    <w:rsid w:val="00C62911"/>
    <w:rsid w:val="00C63B13"/>
    <w:rsid w:val="00C63FD1"/>
    <w:rsid w:val="00C646B0"/>
    <w:rsid w:val="00C64A64"/>
    <w:rsid w:val="00C6550F"/>
    <w:rsid w:val="00C65860"/>
    <w:rsid w:val="00C65BD3"/>
    <w:rsid w:val="00C66761"/>
    <w:rsid w:val="00C66F3C"/>
    <w:rsid w:val="00C6704C"/>
    <w:rsid w:val="00C67C1B"/>
    <w:rsid w:val="00C7140A"/>
    <w:rsid w:val="00C7145E"/>
    <w:rsid w:val="00C719A9"/>
    <w:rsid w:val="00C723DB"/>
    <w:rsid w:val="00C74071"/>
    <w:rsid w:val="00C7511E"/>
    <w:rsid w:val="00C75328"/>
    <w:rsid w:val="00C758CF"/>
    <w:rsid w:val="00C75CB3"/>
    <w:rsid w:val="00C80461"/>
    <w:rsid w:val="00C8063F"/>
    <w:rsid w:val="00C81094"/>
    <w:rsid w:val="00C818E3"/>
    <w:rsid w:val="00C81A65"/>
    <w:rsid w:val="00C81D22"/>
    <w:rsid w:val="00C82521"/>
    <w:rsid w:val="00C846B5"/>
    <w:rsid w:val="00C84B04"/>
    <w:rsid w:val="00C84C12"/>
    <w:rsid w:val="00C8671F"/>
    <w:rsid w:val="00C87611"/>
    <w:rsid w:val="00C87906"/>
    <w:rsid w:val="00C90B9C"/>
    <w:rsid w:val="00C90DF4"/>
    <w:rsid w:val="00C9148E"/>
    <w:rsid w:val="00C925C4"/>
    <w:rsid w:val="00C92697"/>
    <w:rsid w:val="00C93D38"/>
    <w:rsid w:val="00C941C6"/>
    <w:rsid w:val="00C95A11"/>
    <w:rsid w:val="00C95B9B"/>
    <w:rsid w:val="00C95F5A"/>
    <w:rsid w:val="00C9642C"/>
    <w:rsid w:val="00CA0060"/>
    <w:rsid w:val="00CA04CC"/>
    <w:rsid w:val="00CA0915"/>
    <w:rsid w:val="00CA0FF6"/>
    <w:rsid w:val="00CA1966"/>
    <w:rsid w:val="00CA1C25"/>
    <w:rsid w:val="00CA1E81"/>
    <w:rsid w:val="00CA23A2"/>
    <w:rsid w:val="00CA2462"/>
    <w:rsid w:val="00CA2C99"/>
    <w:rsid w:val="00CA3D17"/>
    <w:rsid w:val="00CB0356"/>
    <w:rsid w:val="00CB1DC4"/>
    <w:rsid w:val="00CB51C4"/>
    <w:rsid w:val="00CB5501"/>
    <w:rsid w:val="00CB567C"/>
    <w:rsid w:val="00CB588D"/>
    <w:rsid w:val="00CB5AD1"/>
    <w:rsid w:val="00CB5B10"/>
    <w:rsid w:val="00CB7C68"/>
    <w:rsid w:val="00CB7E27"/>
    <w:rsid w:val="00CC066C"/>
    <w:rsid w:val="00CC1459"/>
    <w:rsid w:val="00CC2146"/>
    <w:rsid w:val="00CC2502"/>
    <w:rsid w:val="00CC3051"/>
    <w:rsid w:val="00CC397B"/>
    <w:rsid w:val="00CC5694"/>
    <w:rsid w:val="00CD0361"/>
    <w:rsid w:val="00CD0582"/>
    <w:rsid w:val="00CD26FF"/>
    <w:rsid w:val="00CD38D7"/>
    <w:rsid w:val="00CD3A56"/>
    <w:rsid w:val="00CD3F79"/>
    <w:rsid w:val="00CD5771"/>
    <w:rsid w:val="00CD5A49"/>
    <w:rsid w:val="00CD5B35"/>
    <w:rsid w:val="00CD5B98"/>
    <w:rsid w:val="00CD5E41"/>
    <w:rsid w:val="00CD5E53"/>
    <w:rsid w:val="00CD63D9"/>
    <w:rsid w:val="00CD6CEE"/>
    <w:rsid w:val="00CD6D0B"/>
    <w:rsid w:val="00CD6FF2"/>
    <w:rsid w:val="00CD739B"/>
    <w:rsid w:val="00CD7500"/>
    <w:rsid w:val="00CD7CBD"/>
    <w:rsid w:val="00CD7CD5"/>
    <w:rsid w:val="00CE021D"/>
    <w:rsid w:val="00CE05C9"/>
    <w:rsid w:val="00CE2AF6"/>
    <w:rsid w:val="00CE3241"/>
    <w:rsid w:val="00CE6417"/>
    <w:rsid w:val="00CE6F75"/>
    <w:rsid w:val="00CF0C90"/>
    <w:rsid w:val="00CF1E82"/>
    <w:rsid w:val="00CF2765"/>
    <w:rsid w:val="00CF3476"/>
    <w:rsid w:val="00CF4301"/>
    <w:rsid w:val="00CF4E35"/>
    <w:rsid w:val="00CF55BA"/>
    <w:rsid w:val="00CF5852"/>
    <w:rsid w:val="00CF5B94"/>
    <w:rsid w:val="00CF667B"/>
    <w:rsid w:val="00CF6EC1"/>
    <w:rsid w:val="00CF6EF0"/>
    <w:rsid w:val="00CF7983"/>
    <w:rsid w:val="00D0079D"/>
    <w:rsid w:val="00D00A7C"/>
    <w:rsid w:val="00D013EC"/>
    <w:rsid w:val="00D02850"/>
    <w:rsid w:val="00D02859"/>
    <w:rsid w:val="00D02946"/>
    <w:rsid w:val="00D02FC8"/>
    <w:rsid w:val="00D034AC"/>
    <w:rsid w:val="00D044A4"/>
    <w:rsid w:val="00D04A92"/>
    <w:rsid w:val="00D050DA"/>
    <w:rsid w:val="00D053BD"/>
    <w:rsid w:val="00D0649E"/>
    <w:rsid w:val="00D06B48"/>
    <w:rsid w:val="00D10B3A"/>
    <w:rsid w:val="00D11958"/>
    <w:rsid w:val="00D12D04"/>
    <w:rsid w:val="00D13476"/>
    <w:rsid w:val="00D14D4F"/>
    <w:rsid w:val="00D15CF4"/>
    <w:rsid w:val="00D17F4F"/>
    <w:rsid w:val="00D21722"/>
    <w:rsid w:val="00D21792"/>
    <w:rsid w:val="00D2205A"/>
    <w:rsid w:val="00D22FA3"/>
    <w:rsid w:val="00D23CA8"/>
    <w:rsid w:val="00D240BA"/>
    <w:rsid w:val="00D249A3"/>
    <w:rsid w:val="00D24BAA"/>
    <w:rsid w:val="00D24BD4"/>
    <w:rsid w:val="00D251A2"/>
    <w:rsid w:val="00D2593F"/>
    <w:rsid w:val="00D26454"/>
    <w:rsid w:val="00D27335"/>
    <w:rsid w:val="00D27C06"/>
    <w:rsid w:val="00D27F9A"/>
    <w:rsid w:val="00D308AB"/>
    <w:rsid w:val="00D3111F"/>
    <w:rsid w:val="00D3223B"/>
    <w:rsid w:val="00D33CA7"/>
    <w:rsid w:val="00D33DE8"/>
    <w:rsid w:val="00D34377"/>
    <w:rsid w:val="00D34635"/>
    <w:rsid w:val="00D34941"/>
    <w:rsid w:val="00D34A76"/>
    <w:rsid w:val="00D35FF2"/>
    <w:rsid w:val="00D365E8"/>
    <w:rsid w:val="00D36C1F"/>
    <w:rsid w:val="00D37412"/>
    <w:rsid w:val="00D37958"/>
    <w:rsid w:val="00D40432"/>
    <w:rsid w:val="00D4052F"/>
    <w:rsid w:val="00D41497"/>
    <w:rsid w:val="00D4257D"/>
    <w:rsid w:val="00D4280D"/>
    <w:rsid w:val="00D433C8"/>
    <w:rsid w:val="00D4425B"/>
    <w:rsid w:val="00D44B02"/>
    <w:rsid w:val="00D45C7F"/>
    <w:rsid w:val="00D46DE7"/>
    <w:rsid w:val="00D47954"/>
    <w:rsid w:val="00D518DD"/>
    <w:rsid w:val="00D526D2"/>
    <w:rsid w:val="00D52CF6"/>
    <w:rsid w:val="00D532E7"/>
    <w:rsid w:val="00D53C5F"/>
    <w:rsid w:val="00D5449D"/>
    <w:rsid w:val="00D56373"/>
    <w:rsid w:val="00D56C75"/>
    <w:rsid w:val="00D60400"/>
    <w:rsid w:val="00D60480"/>
    <w:rsid w:val="00D61BA2"/>
    <w:rsid w:val="00D62B5D"/>
    <w:rsid w:val="00D63DDC"/>
    <w:rsid w:val="00D6403B"/>
    <w:rsid w:val="00D6453C"/>
    <w:rsid w:val="00D64ABE"/>
    <w:rsid w:val="00D64BC0"/>
    <w:rsid w:val="00D650EF"/>
    <w:rsid w:val="00D661A5"/>
    <w:rsid w:val="00D661B1"/>
    <w:rsid w:val="00D665C7"/>
    <w:rsid w:val="00D701D1"/>
    <w:rsid w:val="00D7066A"/>
    <w:rsid w:val="00D70CF4"/>
    <w:rsid w:val="00D70F04"/>
    <w:rsid w:val="00D71144"/>
    <w:rsid w:val="00D72366"/>
    <w:rsid w:val="00D72640"/>
    <w:rsid w:val="00D74690"/>
    <w:rsid w:val="00D74AA4"/>
    <w:rsid w:val="00D74E04"/>
    <w:rsid w:val="00D75341"/>
    <w:rsid w:val="00D75AEA"/>
    <w:rsid w:val="00D75BC1"/>
    <w:rsid w:val="00D81A04"/>
    <w:rsid w:val="00D8388C"/>
    <w:rsid w:val="00D849DF"/>
    <w:rsid w:val="00D84B67"/>
    <w:rsid w:val="00D8786A"/>
    <w:rsid w:val="00D90D9F"/>
    <w:rsid w:val="00D92704"/>
    <w:rsid w:val="00D92787"/>
    <w:rsid w:val="00D92E52"/>
    <w:rsid w:val="00D93745"/>
    <w:rsid w:val="00D93A84"/>
    <w:rsid w:val="00D95C0B"/>
    <w:rsid w:val="00D96730"/>
    <w:rsid w:val="00D96DDF"/>
    <w:rsid w:val="00D97D9B"/>
    <w:rsid w:val="00DA2520"/>
    <w:rsid w:val="00DA3B70"/>
    <w:rsid w:val="00DA3BBB"/>
    <w:rsid w:val="00DA4DEC"/>
    <w:rsid w:val="00DA4E31"/>
    <w:rsid w:val="00DA4F4B"/>
    <w:rsid w:val="00DA72C9"/>
    <w:rsid w:val="00DB14BE"/>
    <w:rsid w:val="00DB2D9C"/>
    <w:rsid w:val="00DB32E5"/>
    <w:rsid w:val="00DB3FC2"/>
    <w:rsid w:val="00DB425F"/>
    <w:rsid w:val="00DB4D86"/>
    <w:rsid w:val="00DB52A1"/>
    <w:rsid w:val="00DB68BE"/>
    <w:rsid w:val="00DC01DE"/>
    <w:rsid w:val="00DC04E0"/>
    <w:rsid w:val="00DC271F"/>
    <w:rsid w:val="00DC3FBB"/>
    <w:rsid w:val="00DC4450"/>
    <w:rsid w:val="00DC508F"/>
    <w:rsid w:val="00DC5EAE"/>
    <w:rsid w:val="00DC619F"/>
    <w:rsid w:val="00DC6642"/>
    <w:rsid w:val="00DC79E0"/>
    <w:rsid w:val="00DD01EE"/>
    <w:rsid w:val="00DD2CAD"/>
    <w:rsid w:val="00DD36D3"/>
    <w:rsid w:val="00DD5184"/>
    <w:rsid w:val="00DD5C26"/>
    <w:rsid w:val="00DD5D19"/>
    <w:rsid w:val="00DD6789"/>
    <w:rsid w:val="00DD69F4"/>
    <w:rsid w:val="00DD7B3F"/>
    <w:rsid w:val="00DE01AB"/>
    <w:rsid w:val="00DE039B"/>
    <w:rsid w:val="00DE1209"/>
    <w:rsid w:val="00DE2EFC"/>
    <w:rsid w:val="00DE3335"/>
    <w:rsid w:val="00DE3441"/>
    <w:rsid w:val="00DE3853"/>
    <w:rsid w:val="00DE4CE6"/>
    <w:rsid w:val="00DE51A6"/>
    <w:rsid w:val="00DE5DF5"/>
    <w:rsid w:val="00DE6E31"/>
    <w:rsid w:val="00DF0697"/>
    <w:rsid w:val="00DF0818"/>
    <w:rsid w:val="00DF085A"/>
    <w:rsid w:val="00DF0A27"/>
    <w:rsid w:val="00DF0CEB"/>
    <w:rsid w:val="00DF11BA"/>
    <w:rsid w:val="00DF22AF"/>
    <w:rsid w:val="00DF3B10"/>
    <w:rsid w:val="00DF56C0"/>
    <w:rsid w:val="00DF5FB8"/>
    <w:rsid w:val="00DF68FD"/>
    <w:rsid w:val="00DF7432"/>
    <w:rsid w:val="00E00116"/>
    <w:rsid w:val="00E00DAC"/>
    <w:rsid w:val="00E036FE"/>
    <w:rsid w:val="00E03983"/>
    <w:rsid w:val="00E04810"/>
    <w:rsid w:val="00E052DF"/>
    <w:rsid w:val="00E05D65"/>
    <w:rsid w:val="00E06C1D"/>
    <w:rsid w:val="00E073C3"/>
    <w:rsid w:val="00E07611"/>
    <w:rsid w:val="00E07D4C"/>
    <w:rsid w:val="00E109AA"/>
    <w:rsid w:val="00E10A81"/>
    <w:rsid w:val="00E13C2B"/>
    <w:rsid w:val="00E14024"/>
    <w:rsid w:val="00E147BB"/>
    <w:rsid w:val="00E148F7"/>
    <w:rsid w:val="00E1580E"/>
    <w:rsid w:val="00E15EFC"/>
    <w:rsid w:val="00E1765B"/>
    <w:rsid w:val="00E203F5"/>
    <w:rsid w:val="00E206D9"/>
    <w:rsid w:val="00E206F6"/>
    <w:rsid w:val="00E2166F"/>
    <w:rsid w:val="00E23394"/>
    <w:rsid w:val="00E23A7D"/>
    <w:rsid w:val="00E26906"/>
    <w:rsid w:val="00E278B5"/>
    <w:rsid w:val="00E27F32"/>
    <w:rsid w:val="00E305E9"/>
    <w:rsid w:val="00E30CA6"/>
    <w:rsid w:val="00E30DF7"/>
    <w:rsid w:val="00E312C8"/>
    <w:rsid w:val="00E31AE5"/>
    <w:rsid w:val="00E3220D"/>
    <w:rsid w:val="00E323C7"/>
    <w:rsid w:val="00E33E2B"/>
    <w:rsid w:val="00E34A14"/>
    <w:rsid w:val="00E36947"/>
    <w:rsid w:val="00E37B0F"/>
    <w:rsid w:val="00E40F45"/>
    <w:rsid w:val="00E415C3"/>
    <w:rsid w:val="00E41D95"/>
    <w:rsid w:val="00E42DFD"/>
    <w:rsid w:val="00E430C2"/>
    <w:rsid w:val="00E473BC"/>
    <w:rsid w:val="00E52641"/>
    <w:rsid w:val="00E530FF"/>
    <w:rsid w:val="00E53186"/>
    <w:rsid w:val="00E535A7"/>
    <w:rsid w:val="00E536FC"/>
    <w:rsid w:val="00E54500"/>
    <w:rsid w:val="00E55A6E"/>
    <w:rsid w:val="00E57937"/>
    <w:rsid w:val="00E57B5C"/>
    <w:rsid w:val="00E60B63"/>
    <w:rsid w:val="00E628C7"/>
    <w:rsid w:val="00E63AAA"/>
    <w:rsid w:val="00E63D61"/>
    <w:rsid w:val="00E63EC0"/>
    <w:rsid w:val="00E6477C"/>
    <w:rsid w:val="00E64EF1"/>
    <w:rsid w:val="00E66369"/>
    <w:rsid w:val="00E66FC4"/>
    <w:rsid w:val="00E670F4"/>
    <w:rsid w:val="00E67195"/>
    <w:rsid w:val="00E675FA"/>
    <w:rsid w:val="00E67836"/>
    <w:rsid w:val="00E67CCA"/>
    <w:rsid w:val="00E7039E"/>
    <w:rsid w:val="00E70C01"/>
    <w:rsid w:val="00E71331"/>
    <w:rsid w:val="00E71817"/>
    <w:rsid w:val="00E721BA"/>
    <w:rsid w:val="00E72FD7"/>
    <w:rsid w:val="00E73A48"/>
    <w:rsid w:val="00E74623"/>
    <w:rsid w:val="00E748F5"/>
    <w:rsid w:val="00E75576"/>
    <w:rsid w:val="00E8079E"/>
    <w:rsid w:val="00E8109A"/>
    <w:rsid w:val="00E83DC2"/>
    <w:rsid w:val="00E8527D"/>
    <w:rsid w:val="00E86639"/>
    <w:rsid w:val="00E86F9E"/>
    <w:rsid w:val="00E90372"/>
    <w:rsid w:val="00E916A3"/>
    <w:rsid w:val="00E91723"/>
    <w:rsid w:val="00E92692"/>
    <w:rsid w:val="00E930E1"/>
    <w:rsid w:val="00E94232"/>
    <w:rsid w:val="00E943DD"/>
    <w:rsid w:val="00E944D0"/>
    <w:rsid w:val="00E94E77"/>
    <w:rsid w:val="00E97113"/>
    <w:rsid w:val="00E97466"/>
    <w:rsid w:val="00E9760C"/>
    <w:rsid w:val="00E97772"/>
    <w:rsid w:val="00EA0CB1"/>
    <w:rsid w:val="00EA0CCC"/>
    <w:rsid w:val="00EA0CDA"/>
    <w:rsid w:val="00EA156D"/>
    <w:rsid w:val="00EA22C0"/>
    <w:rsid w:val="00EA2698"/>
    <w:rsid w:val="00EA3494"/>
    <w:rsid w:val="00EA3A8D"/>
    <w:rsid w:val="00EA44DA"/>
    <w:rsid w:val="00EA6D96"/>
    <w:rsid w:val="00EA6DE4"/>
    <w:rsid w:val="00EB0341"/>
    <w:rsid w:val="00EB0CB6"/>
    <w:rsid w:val="00EB0DE2"/>
    <w:rsid w:val="00EB0E13"/>
    <w:rsid w:val="00EB16EA"/>
    <w:rsid w:val="00EB38B7"/>
    <w:rsid w:val="00EB51D3"/>
    <w:rsid w:val="00EB5639"/>
    <w:rsid w:val="00EB5F0B"/>
    <w:rsid w:val="00EB6A9F"/>
    <w:rsid w:val="00EC1D4E"/>
    <w:rsid w:val="00EC28EE"/>
    <w:rsid w:val="00EC290E"/>
    <w:rsid w:val="00EC2B42"/>
    <w:rsid w:val="00EC38E0"/>
    <w:rsid w:val="00EC3AF0"/>
    <w:rsid w:val="00EC3B19"/>
    <w:rsid w:val="00EC52E6"/>
    <w:rsid w:val="00EC6319"/>
    <w:rsid w:val="00EC6DD3"/>
    <w:rsid w:val="00ED0323"/>
    <w:rsid w:val="00ED145D"/>
    <w:rsid w:val="00ED19FE"/>
    <w:rsid w:val="00ED2B52"/>
    <w:rsid w:val="00ED4060"/>
    <w:rsid w:val="00ED456F"/>
    <w:rsid w:val="00ED46B0"/>
    <w:rsid w:val="00ED6977"/>
    <w:rsid w:val="00ED7C2C"/>
    <w:rsid w:val="00EE01E2"/>
    <w:rsid w:val="00EE38D4"/>
    <w:rsid w:val="00EE472C"/>
    <w:rsid w:val="00EE5590"/>
    <w:rsid w:val="00EE5A44"/>
    <w:rsid w:val="00EE5C88"/>
    <w:rsid w:val="00EE622A"/>
    <w:rsid w:val="00EE7BA1"/>
    <w:rsid w:val="00EF006E"/>
    <w:rsid w:val="00EF0E86"/>
    <w:rsid w:val="00EF10B7"/>
    <w:rsid w:val="00EF23EA"/>
    <w:rsid w:val="00EF2C1D"/>
    <w:rsid w:val="00EF2D45"/>
    <w:rsid w:val="00EF31F6"/>
    <w:rsid w:val="00EF428E"/>
    <w:rsid w:val="00EF5361"/>
    <w:rsid w:val="00EF5882"/>
    <w:rsid w:val="00EF6DC1"/>
    <w:rsid w:val="00F005E6"/>
    <w:rsid w:val="00F00F14"/>
    <w:rsid w:val="00F027D7"/>
    <w:rsid w:val="00F02AFD"/>
    <w:rsid w:val="00F03B65"/>
    <w:rsid w:val="00F05025"/>
    <w:rsid w:val="00F05062"/>
    <w:rsid w:val="00F060C6"/>
    <w:rsid w:val="00F064DD"/>
    <w:rsid w:val="00F07126"/>
    <w:rsid w:val="00F07300"/>
    <w:rsid w:val="00F1007B"/>
    <w:rsid w:val="00F10294"/>
    <w:rsid w:val="00F10ADC"/>
    <w:rsid w:val="00F12A0E"/>
    <w:rsid w:val="00F150A1"/>
    <w:rsid w:val="00F15F57"/>
    <w:rsid w:val="00F1645D"/>
    <w:rsid w:val="00F17C9B"/>
    <w:rsid w:val="00F20269"/>
    <w:rsid w:val="00F20E96"/>
    <w:rsid w:val="00F22060"/>
    <w:rsid w:val="00F22C80"/>
    <w:rsid w:val="00F25731"/>
    <w:rsid w:val="00F26E2C"/>
    <w:rsid w:val="00F26F10"/>
    <w:rsid w:val="00F27861"/>
    <w:rsid w:val="00F27DE0"/>
    <w:rsid w:val="00F27E76"/>
    <w:rsid w:val="00F305B1"/>
    <w:rsid w:val="00F334FF"/>
    <w:rsid w:val="00F3353D"/>
    <w:rsid w:val="00F3385E"/>
    <w:rsid w:val="00F33AF2"/>
    <w:rsid w:val="00F35781"/>
    <w:rsid w:val="00F35C34"/>
    <w:rsid w:val="00F35E6A"/>
    <w:rsid w:val="00F36308"/>
    <w:rsid w:val="00F36CC1"/>
    <w:rsid w:val="00F37485"/>
    <w:rsid w:val="00F3761E"/>
    <w:rsid w:val="00F40481"/>
    <w:rsid w:val="00F40C82"/>
    <w:rsid w:val="00F4200E"/>
    <w:rsid w:val="00F42F78"/>
    <w:rsid w:val="00F43E77"/>
    <w:rsid w:val="00F4434C"/>
    <w:rsid w:val="00F44F41"/>
    <w:rsid w:val="00F45363"/>
    <w:rsid w:val="00F457B9"/>
    <w:rsid w:val="00F4585D"/>
    <w:rsid w:val="00F45D1D"/>
    <w:rsid w:val="00F4649D"/>
    <w:rsid w:val="00F46E04"/>
    <w:rsid w:val="00F47252"/>
    <w:rsid w:val="00F5041C"/>
    <w:rsid w:val="00F505F2"/>
    <w:rsid w:val="00F512ED"/>
    <w:rsid w:val="00F538BD"/>
    <w:rsid w:val="00F55AB8"/>
    <w:rsid w:val="00F55F2F"/>
    <w:rsid w:val="00F577B9"/>
    <w:rsid w:val="00F57D9C"/>
    <w:rsid w:val="00F60343"/>
    <w:rsid w:val="00F6280F"/>
    <w:rsid w:val="00F63C69"/>
    <w:rsid w:val="00F63C72"/>
    <w:rsid w:val="00F63D9F"/>
    <w:rsid w:val="00F64046"/>
    <w:rsid w:val="00F65EB2"/>
    <w:rsid w:val="00F66CB8"/>
    <w:rsid w:val="00F674AC"/>
    <w:rsid w:val="00F70BE3"/>
    <w:rsid w:val="00F717DC"/>
    <w:rsid w:val="00F72A43"/>
    <w:rsid w:val="00F735C7"/>
    <w:rsid w:val="00F741DB"/>
    <w:rsid w:val="00F75546"/>
    <w:rsid w:val="00F7596B"/>
    <w:rsid w:val="00F76FCE"/>
    <w:rsid w:val="00F779E7"/>
    <w:rsid w:val="00F803F7"/>
    <w:rsid w:val="00F8054F"/>
    <w:rsid w:val="00F814C3"/>
    <w:rsid w:val="00F83406"/>
    <w:rsid w:val="00F83DA4"/>
    <w:rsid w:val="00F841FD"/>
    <w:rsid w:val="00F84998"/>
    <w:rsid w:val="00F84E12"/>
    <w:rsid w:val="00F84EDB"/>
    <w:rsid w:val="00F85120"/>
    <w:rsid w:val="00F85A79"/>
    <w:rsid w:val="00F87230"/>
    <w:rsid w:val="00F9005F"/>
    <w:rsid w:val="00F90BF0"/>
    <w:rsid w:val="00F9359A"/>
    <w:rsid w:val="00F93FBF"/>
    <w:rsid w:val="00F9444A"/>
    <w:rsid w:val="00F94656"/>
    <w:rsid w:val="00F95C77"/>
    <w:rsid w:val="00F9695A"/>
    <w:rsid w:val="00FA1936"/>
    <w:rsid w:val="00FA2517"/>
    <w:rsid w:val="00FA27E0"/>
    <w:rsid w:val="00FA3184"/>
    <w:rsid w:val="00FA3760"/>
    <w:rsid w:val="00FA3B75"/>
    <w:rsid w:val="00FA44D2"/>
    <w:rsid w:val="00FA4876"/>
    <w:rsid w:val="00FA4CAA"/>
    <w:rsid w:val="00FA5699"/>
    <w:rsid w:val="00FA5729"/>
    <w:rsid w:val="00FA5D1A"/>
    <w:rsid w:val="00FA660C"/>
    <w:rsid w:val="00FA725F"/>
    <w:rsid w:val="00FA7FFE"/>
    <w:rsid w:val="00FB0587"/>
    <w:rsid w:val="00FB1CB2"/>
    <w:rsid w:val="00FB1DCA"/>
    <w:rsid w:val="00FB2247"/>
    <w:rsid w:val="00FB30DA"/>
    <w:rsid w:val="00FB3190"/>
    <w:rsid w:val="00FB40D7"/>
    <w:rsid w:val="00FB5BEE"/>
    <w:rsid w:val="00FB5DD1"/>
    <w:rsid w:val="00FB7AAD"/>
    <w:rsid w:val="00FC3703"/>
    <w:rsid w:val="00FC38CA"/>
    <w:rsid w:val="00FC3BB6"/>
    <w:rsid w:val="00FC3F0E"/>
    <w:rsid w:val="00FC54CF"/>
    <w:rsid w:val="00FD1F1D"/>
    <w:rsid w:val="00FD212B"/>
    <w:rsid w:val="00FD23DE"/>
    <w:rsid w:val="00FD2683"/>
    <w:rsid w:val="00FD2A8F"/>
    <w:rsid w:val="00FD2BD0"/>
    <w:rsid w:val="00FD536E"/>
    <w:rsid w:val="00FD5EB5"/>
    <w:rsid w:val="00FD5F19"/>
    <w:rsid w:val="00FD6235"/>
    <w:rsid w:val="00FD63D8"/>
    <w:rsid w:val="00FE0336"/>
    <w:rsid w:val="00FE061A"/>
    <w:rsid w:val="00FE09DA"/>
    <w:rsid w:val="00FE2CAD"/>
    <w:rsid w:val="00FE2D74"/>
    <w:rsid w:val="00FE3B44"/>
    <w:rsid w:val="00FE59A4"/>
    <w:rsid w:val="00FE5E31"/>
    <w:rsid w:val="00FE5E58"/>
    <w:rsid w:val="00FE6906"/>
    <w:rsid w:val="00FE76B1"/>
    <w:rsid w:val="00FE7903"/>
    <w:rsid w:val="00FE7929"/>
    <w:rsid w:val="00FE799D"/>
    <w:rsid w:val="00FF19FD"/>
    <w:rsid w:val="00FF2E77"/>
    <w:rsid w:val="00FF4442"/>
    <w:rsid w:val="00FF4578"/>
    <w:rsid w:val="00FF5D79"/>
    <w:rsid w:val="00FF7955"/>
    <w:rsid w:val="00FF7D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B5EF7FF"/>
  <w15:docId w15:val="{9820DD16-7B12-41B5-891A-8C8A3BAFB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93FBF"/>
    <w:rPr>
      <w:rFonts w:ascii="Arial" w:hAnsi="Arial"/>
      <w:szCs w:val="24"/>
      <w:lang w:val="en-GB"/>
    </w:rPr>
  </w:style>
  <w:style w:type="paragraph" w:styleId="Heading1">
    <w:name w:val="heading 1"/>
    <w:basedOn w:val="Normal"/>
    <w:next w:val="BodyText"/>
    <w:link w:val="Heading1Char"/>
    <w:qFormat/>
    <w:rsid w:val="00B53AC7"/>
    <w:pPr>
      <w:keepNext/>
      <w:keepLines/>
      <w:numPr>
        <w:numId w:val="3"/>
      </w:numPr>
      <w:spacing w:after="480" w:line="283" w:lineRule="auto"/>
      <w:outlineLvl w:val="0"/>
    </w:pPr>
    <w:rPr>
      <w:rFonts w:cs="Arial"/>
      <w:bCs/>
      <w:color w:val="E65032"/>
      <w:kern w:val="32"/>
      <w:sz w:val="48"/>
      <w:szCs w:val="32"/>
    </w:rPr>
  </w:style>
  <w:style w:type="paragraph" w:styleId="Heading2">
    <w:name w:val="heading 2"/>
    <w:basedOn w:val="Heading1"/>
    <w:next w:val="BodyText"/>
    <w:link w:val="Heading2Char"/>
    <w:uiPriority w:val="9"/>
    <w:qFormat/>
    <w:rsid w:val="00A07575"/>
    <w:pPr>
      <w:numPr>
        <w:numId w:val="0"/>
      </w:numPr>
      <w:spacing w:before="360" w:after="360"/>
      <w:outlineLvl w:val="1"/>
    </w:pPr>
    <w:rPr>
      <w:b/>
      <w:bCs w:val="0"/>
      <w:iCs/>
      <w:sz w:val="24"/>
      <w:szCs w:val="28"/>
    </w:rPr>
  </w:style>
  <w:style w:type="paragraph" w:styleId="Heading3">
    <w:name w:val="heading 3"/>
    <w:basedOn w:val="Heading2"/>
    <w:next w:val="BodyText"/>
    <w:link w:val="Heading3Char"/>
    <w:qFormat/>
    <w:rsid w:val="00A07575"/>
    <w:pPr>
      <w:outlineLvl w:val="2"/>
    </w:pPr>
    <w:rPr>
      <w:bCs/>
      <w:i/>
      <w:sz w:val="20"/>
      <w:szCs w:val="26"/>
    </w:rPr>
  </w:style>
  <w:style w:type="paragraph" w:styleId="Heading4">
    <w:name w:val="heading 4"/>
    <w:basedOn w:val="Normal"/>
    <w:qFormat/>
    <w:rsid w:val="00B53AC7"/>
    <w:pPr>
      <w:numPr>
        <w:ilvl w:val="3"/>
        <w:numId w:val="3"/>
      </w:numPr>
      <w:spacing w:before="360" w:after="360" w:line="283" w:lineRule="auto"/>
      <w:outlineLvl w:val="3"/>
    </w:pPr>
    <w:rPr>
      <w:bCs/>
      <w:szCs w:val="28"/>
    </w:rPr>
  </w:style>
  <w:style w:type="paragraph" w:styleId="Heading5">
    <w:name w:val="heading 5"/>
    <w:basedOn w:val="Normal"/>
    <w:qFormat/>
    <w:rsid w:val="00B53AC7"/>
    <w:pPr>
      <w:numPr>
        <w:ilvl w:val="4"/>
        <w:numId w:val="3"/>
      </w:numPr>
      <w:spacing w:before="360" w:after="360" w:line="283" w:lineRule="auto"/>
      <w:outlineLvl w:val="4"/>
    </w:pPr>
    <w:rPr>
      <w:bCs/>
      <w:iCs/>
      <w:szCs w:val="26"/>
    </w:rPr>
  </w:style>
  <w:style w:type="paragraph" w:styleId="Heading6">
    <w:name w:val="heading 6"/>
    <w:basedOn w:val="Normal"/>
    <w:qFormat/>
    <w:rsid w:val="00B53AC7"/>
    <w:pPr>
      <w:numPr>
        <w:ilvl w:val="5"/>
        <w:numId w:val="3"/>
      </w:numPr>
      <w:spacing w:before="360" w:after="360" w:line="283" w:lineRule="auto"/>
      <w:ind w:left="1360" w:hanging="680"/>
      <w:outlineLvl w:val="5"/>
    </w:pPr>
    <w:rPr>
      <w:bCs/>
      <w:szCs w:val="22"/>
    </w:rPr>
  </w:style>
  <w:style w:type="paragraph" w:styleId="Heading7">
    <w:name w:val="heading 7"/>
    <w:basedOn w:val="Heading1"/>
    <w:qFormat/>
    <w:rsid w:val="00B53AC7"/>
    <w:pPr>
      <w:keepNext w:val="0"/>
      <w:keepLines w:val="0"/>
      <w:numPr>
        <w:ilvl w:val="6"/>
      </w:numPr>
      <w:spacing w:before="360" w:after="360"/>
      <w:outlineLvl w:val="6"/>
    </w:pPr>
    <w:rPr>
      <w:color w:val="auto"/>
      <w:sz w:val="20"/>
    </w:rPr>
  </w:style>
  <w:style w:type="paragraph" w:styleId="Heading8">
    <w:name w:val="heading 8"/>
    <w:basedOn w:val="Heading1"/>
    <w:next w:val="BodyText"/>
    <w:link w:val="Heading8Char"/>
    <w:qFormat/>
    <w:rsid w:val="00033CE1"/>
    <w:pPr>
      <w:numPr>
        <w:ilvl w:val="7"/>
      </w:numPr>
      <w:outlineLvl w:val="7"/>
    </w:pPr>
    <w:rPr>
      <w:iCs/>
    </w:rPr>
  </w:style>
  <w:style w:type="paragraph" w:styleId="Heading9">
    <w:name w:val="heading 9"/>
    <w:basedOn w:val="Heading2"/>
    <w:next w:val="BodyText"/>
    <w:qFormat/>
    <w:rsid w:val="00A07575"/>
    <w:pPr>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Base"/>
    <w:link w:val="BodyTextChar"/>
    <w:uiPriority w:val="1"/>
    <w:qFormat/>
    <w:rsid w:val="00DB14BE"/>
    <w:pPr>
      <w:spacing w:before="360" w:after="360"/>
    </w:pPr>
  </w:style>
  <w:style w:type="character" w:customStyle="1" w:styleId="Heading8Char">
    <w:name w:val="Heading 8 Char"/>
    <w:link w:val="Heading8"/>
    <w:rsid w:val="00241E9A"/>
    <w:rPr>
      <w:rFonts w:ascii="Arial" w:hAnsi="Arial" w:cs="Arial"/>
      <w:bCs/>
      <w:iCs/>
      <w:color w:val="E65032"/>
      <w:kern w:val="32"/>
      <w:sz w:val="48"/>
      <w:szCs w:val="32"/>
      <w:lang w:val="en-GB"/>
    </w:rPr>
  </w:style>
  <w:style w:type="paragraph" w:styleId="Header">
    <w:name w:val="header"/>
    <w:basedOn w:val="Base"/>
    <w:rsid w:val="00323CA5"/>
    <w:pPr>
      <w:tabs>
        <w:tab w:val="right" w:pos="9072"/>
      </w:tabs>
    </w:pPr>
    <w:rPr>
      <w:sz w:val="16"/>
    </w:rPr>
  </w:style>
  <w:style w:type="paragraph" w:styleId="Footer">
    <w:name w:val="footer"/>
    <w:basedOn w:val="Normal"/>
    <w:link w:val="FooterChar"/>
    <w:uiPriority w:val="99"/>
    <w:rsid w:val="00323CA5"/>
    <w:pPr>
      <w:tabs>
        <w:tab w:val="right" w:pos="9072"/>
      </w:tabs>
    </w:pPr>
    <w:rPr>
      <w:sz w:val="16"/>
    </w:rPr>
  </w:style>
  <w:style w:type="character" w:styleId="PageNumber">
    <w:name w:val="page number"/>
    <w:rsid w:val="00A5054F"/>
    <w:rPr>
      <w:rFonts w:cs="Times New Roman"/>
    </w:rPr>
  </w:style>
  <w:style w:type="paragraph" w:styleId="TOCHeading">
    <w:name w:val="TOC Heading"/>
    <w:basedOn w:val="Normal"/>
    <w:next w:val="Normal"/>
    <w:rsid w:val="00514BB8"/>
    <w:pPr>
      <w:spacing w:after="1728"/>
    </w:pPr>
    <w:rPr>
      <w:color w:val="E65032"/>
      <w:sz w:val="48"/>
      <w:szCs w:val="48"/>
    </w:rPr>
  </w:style>
  <w:style w:type="paragraph" w:styleId="Quote">
    <w:name w:val="Quote"/>
    <w:basedOn w:val="Normal"/>
    <w:next w:val="Normal"/>
    <w:qFormat/>
    <w:rsid w:val="00B53AC7"/>
    <w:pPr>
      <w:keepLines/>
      <w:spacing w:after="360" w:line="283" w:lineRule="auto"/>
      <w:ind w:left="1077"/>
    </w:pPr>
    <w:rPr>
      <w:b/>
      <w:i/>
      <w:sz w:val="16"/>
      <w:szCs w:val="16"/>
    </w:rPr>
  </w:style>
  <w:style w:type="paragraph" w:customStyle="1" w:styleId="BulletList1">
    <w:name w:val="Bullet List 1"/>
    <w:basedOn w:val="Normal"/>
    <w:qFormat/>
    <w:rsid w:val="00B53AC7"/>
    <w:pPr>
      <w:numPr>
        <w:numId w:val="2"/>
      </w:numPr>
      <w:spacing w:before="240" w:after="240" w:line="283" w:lineRule="auto"/>
    </w:pPr>
    <w:rPr>
      <w:szCs w:val="20"/>
    </w:rPr>
  </w:style>
  <w:style w:type="paragraph" w:customStyle="1" w:styleId="BulletList3">
    <w:name w:val="Bullet List 3"/>
    <w:basedOn w:val="BulletList2"/>
    <w:qFormat/>
    <w:rsid w:val="00F66CB8"/>
    <w:pPr>
      <w:numPr>
        <w:ilvl w:val="2"/>
        <w:numId w:val="2"/>
      </w:numPr>
    </w:pPr>
  </w:style>
  <w:style w:type="paragraph" w:customStyle="1" w:styleId="BulletList2">
    <w:name w:val="Bullet List 2"/>
    <w:basedOn w:val="BulletList1"/>
    <w:qFormat/>
    <w:rsid w:val="00F66CB8"/>
    <w:pPr>
      <w:numPr>
        <w:numId w:val="0"/>
      </w:numPr>
    </w:pPr>
  </w:style>
  <w:style w:type="paragraph" w:customStyle="1" w:styleId="TableLeft">
    <w:name w:val="Table Left"/>
    <w:basedOn w:val="Normal"/>
    <w:rsid w:val="00DB14BE"/>
    <w:rPr>
      <w:szCs w:val="20"/>
    </w:rPr>
  </w:style>
  <w:style w:type="paragraph" w:customStyle="1" w:styleId="TableCaption">
    <w:name w:val="Table Caption"/>
    <w:basedOn w:val="Normal"/>
    <w:rsid w:val="00DB14BE"/>
    <w:pPr>
      <w:spacing w:before="60" w:after="60"/>
      <w:jc w:val="center"/>
    </w:pPr>
    <w:rPr>
      <w:b/>
      <w:sz w:val="18"/>
      <w:szCs w:val="20"/>
    </w:rPr>
  </w:style>
  <w:style w:type="paragraph" w:customStyle="1" w:styleId="TableSubhead">
    <w:name w:val="TableSubhead"/>
    <w:basedOn w:val="Normal"/>
    <w:rsid w:val="00DB14BE"/>
    <w:pPr>
      <w:spacing w:before="60" w:after="60"/>
      <w:jc w:val="center"/>
    </w:pPr>
    <w:rPr>
      <w:sz w:val="16"/>
      <w:szCs w:val="16"/>
    </w:rPr>
  </w:style>
  <w:style w:type="paragraph" w:customStyle="1" w:styleId="SidebarText">
    <w:name w:val="Sidebar Text"/>
    <w:basedOn w:val="Normal"/>
    <w:rsid w:val="00DB14BE"/>
    <w:pPr>
      <w:spacing w:after="360" w:line="240" w:lineRule="atLeast"/>
    </w:pPr>
    <w:rPr>
      <w:szCs w:val="20"/>
    </w:rPr>
  </w:style>
  <w:style w:type="paragraph" w:customStyle="1" w:styleId="SidebarHeader">
    <w:name w:val="Sidebar Header"/>
    <w:basedOn w:val="Normal"/>
    <w:next w:val="SidebarText"/>
    <w:rsid w:val="00DB14BE"/>
    <w:pPr>
      <w:spacing w:after="360"/>
    </w:pPr>
    <w:rPr>
      <w:b/>
      <w:color w:val="A71930"/>
      <w:sz w:val="22"/>
      <w:szCs w:val="22"/>
    </w:rPr>
  </w:style>
  <w:style w:type="paragraph" w:customStyle="1" w:styleId="BulletList4">
    <w:name w:val="Bullet List 4"/>
    <w:basedOn w:val="BulletList3"/>
    <w:qFormat/>
    <w:rsid w:val="00F66CB8"/>
    <w:pPr>
      <w:numPr>
        <w:ilvl w:val="3"/>
      </w:numPr>
      <w:ind w:left="1815" w:hanging="454"/>
    </w:pPr>
  </w:style>
  <w:style w:type="paragraph" w:styleId="TOC1">
    <w:name w:val="toc 1"/>
    <w:basedOn w:val="Normal"/>
    <w:next w:val="Normal"/>
    <w:uiPriority w:val="39"/>
    <w:rsid w:val="000C3CC5"/>
    <w:pPr>
      <w:tabs>
        <w:tab w:val="right" w:leader="dot" w:pos="9072"/>
      </w:tabs>
      <w:spacing w:before="120" w:after="120"/>
      <w:ind w:right="567"/>
    </w:pPr>
    <w:rPr>
      <w:b/>
      <w:szCs w:val="20"/>
    </w:rPr>
  </w:style>
  <w:style w:type="paragraph" w:styleId="TOC2">
    <w:name w:val="toc 2"/>
    <w:basedOn w:val="TOC1"/>
    <w:next w:val="Normal"/>
    <w:uiPriority w:val="39"/>
    <w:rsid w:val="00F538BD"/>
    <w:pPr>
      <w:tabs>
        <w:tab w:val="left" w:pos="907"/>
      </w:tabs>
      <w:ind w:left="340"/>
    </w:pPr>
    <w:rPr>
      <w:b w:val="0"/>
      <w:i/>
    </w:rPr>
  </w:style>
  <w:style w:type="paragraph" w:styleId="TOC3">
    <w:name w:val="toc 3"/>
    <w:basedOn w:val="TOC2"/>
    <w:next w:val="Normal"/>
    <w:uiPriority w:val="39"/>
    <w:rsid w:val="00F538BD"/>
    <w:pPr>
      <w:tabs>
        <w:tab w:val="clear" w:pos="907"/>
        <w:tab w:val="left" w:pos="1361"/>
      </w:tabs>
      <w:ind w:left="1360" w:hanging="680"/>
    </w:pPr>
    <w:rPr>
      <w:i w:val="0"/>
    </w:rPr>
  </w:style>
  <w:style w:type="paragraph" w:customStyle="1" w:styleId="BulletList5">
    <w:name w:val="Bullet List 5"/>
    <w:basedOn w:val="BulletList4"/>
    <w:rsid w:val="008416E0"/>
    <w:pPr>
      <w:numPr>
        <w:ilvl w:val="4"/>
      </w:numPr>
    </w:pPr>
  </w:style>
  <w:style w:type="paragraph" w:customStyle="1" w:styleId="AppendixHeading">
    <w:name w:val="Appendix Heading"/>
    <w:basedOn w:val="Normal"/>
    <w:next w:val="Normal"/>
    <w:rsid w:val="00241E9A"/>
    <w:pPr>
      <w:spacing w:before="120" w:after="480"/>
    </w:pPr>
    <w:rPr>
      <w:color w:val="E65032"/>
      <w:sz w:val="48"/>
      <w:szCs w:val="48"/>
    </w:rPr>
  </w:style>
  <w:style w:type="paragraph" w:customStyle="1" w:styleId="ClientAnswer">
    <w:name w:val="Client Answer"/>
    <w:basedOn w:val="Normal"/>
    <w:qFormat/>
    <w:rsid w:val="00B53AC7"/>
    <w:pPr>
      <w:spacing w:before="360" w:after="360" w:line="283" w:lineRule="auto"/>
      <w:ind w:left="454"/>
    </w:pPr>
    <w:rPr>
      <w:szCs w:val="20"/>
    </w:rPr>
  </w:style>
  <w:style w:type="character" w:styleId="FootnoteReference">
    <w:name w:val="footnote reference"/>
    <w:semiHidden/>
    <w:rsid w:val="00971ABE"/>
    <w:rPr>
      <w:vertAlign w:val="superscript"/>
    </w:rPr>
  </w:style>
  <w:style w:type="table" w:customStyle="1" w:styleId="TWTablePlain">
    <w:name w:val="TW Table Plain"/>
    <w:rsid w:val="00451470"/>
    <w:rPr>
      <w:rFonts w:ascii="Arial" w:hAnsi="Arial"/>
      <w:lang w:eastAsia="zh-CN"/>
    </w:rPr>
    <w:tblPr>
      <w:tblInd w:w="57" w:type="dxa"/>
      <w:tblBorders>
        <w:top w:val="single" w:sz="4" w:space="0" w:color="auto"/>
        <w:bottom w:val="single" w:sz="12" w:space="0" w:color="auto"/>
      </w:tblBorders>
      <w:tblCellMar>
        <w:top w:w="57" w:type="dxa"/>
        <w:left w:w="57" w:type="dxa"/>
        <w:bottom w:w="57" w:type="dxa"/>
        <w:right w:w="57" w:type="dxa"/>
      </w:tblCellMar>
    </w:tblPr>
  </w:style>
  <w:style w:type="paragraph" w:styleId="BalloonText">
    <w:name w:val="Balloon Text"/>
    <w:basedOn w:val="Normal"/>
    <w:semiHidden/>
    <w:rsid w:val="00DB14BE"/>
    <w:rPr>
      <w:rFonts w:ascii="Tahoma" w:hAnsi="Tahoma" w:cs="Tahoma"/>
      <w:sz w:val="16"/>
      <w:szCs w:val="16"/>
    </w:rPr>
  </w:style>
  <w:style w:type="paragraph" w:styleId="EndnoteText">
    <w:name w:val="endnote text"/>
    <w:basedOn w:val="Normal"/>
    <w:semiHidden/>
    <w:rsid w:val="00DB14BE"/>
    <w:rPr>
      <w:szCs w:val="20"/>
    </w:rPr>
  </w:style>
  <w:style w:type="paragraph" w:styleId="FootnoteText">
    <w:name w:val="footnote text"/>
    <w:basedOn w:val="Normal"/>
    <w:semiHidden/>
    <w:rsid w:val="00DB14BE"/>
    <w:rPr>
      <w:sz w:val="16"/>
      <w:szCs w:val="20"/>
    </w:rPr>
  </w:style>
  <w:style w:type="paragraph" w:styleId="NoteHeading">
    <w:name w:val="Note Heading"/>
    <w:basedOn w:val="Normal"/>
    <w:next w:val="Normal"/>
    <w:rsid w:val="00DB14BE"/>
  </w:style>
  <w:style w:type="paragraph" w:styleId="Salutation">
    <w:name w:val="Salutation"/>
    <w:basedOn w:val="Normal"/>
    <w:next w:val="Normal"/>
    <w:rsid w:val="00DB14BE"/>
  </w:style>
  <w:style w:type="paragraph" w:styleId="Title">
    <w:name w:val="Title"/>
    <w:basedOn w:val="Normal"/>
    <w:rsid w:val="00DB14BE"/>
    <w:pPr>
      <w:spacing w:before="240" w:after="60"/>
      <w:jc w:val="center"/>
      <w:outlineLvl w:val="0"/>
    </w:pPr>
    <w:rPr>
      <w:rFonts w:cs="Arial"/>
      <w:b/>
      <w:bCs/>
      <w:kern w:val="28"/>
      <w:sz w:val="32"/>
      <w:szCs w:val="32"/>
    </w:rPr>
  </w:style>
  <w:style w:type="paragraph" w:styleId="TOC4">
    <w:name w:val="toc 4"/>
    <w:basedOn w:val="Normal"/>
    <w:next w:val="Normal"/>
    <w:uiPriority w:val="39"/>
    <w:rsid w:val="00DB14BE"/>
    <w:pPr>
      <w:ind w:left="600"/>
    </w:pPr>
  </w:style>
  <w:style w:type="paragraph" w:styleId="TOC5">
    <w:name w:val="toc 5"/>
    <w:basedOn w:val="Normal"/>
    <w:next w:val="Normal"/>
    <w:uiPriority w:val="39"/>
    <w:rsid w:val="00DB14BE"/>
    <w:pPr>
      <w:ind w:left="800"/>
    </w:pPr>
  </w:style>
  <w:style w:type="paragraph" w:styleId="TOC6">
    <w:name w:val="toc 6"/>
    <w:basedOn w:val="Normal"/>
    <w:next w:val="Normal"/>
    <w:uiPriority w:val="39"/>
    <w:rsid w:val="00DB14BE"/>
    <w:pPr>
      <w:ind w:left="1000"/>
    </w:pPr>
  </w:style>
  <w:style w:type="paragraph" w:styleId="TOC7">
    <w:name w:val="toc 7"/>
    <w:basedOn w:val="Normal"/>
    <w:next w:val="Normal"/>
    <w:autoRedefine/>
    <w:uiPriority w:val="39"/>
    <w:rsid w:val="00DB14BE"/>
    <w:pPr>
      <w:ind w:left="1200"/>
    </w:pPr>
  </w:style>
  <w:style w:type="paragraph" w:styleId="TOC8">
    <w:name w:val="toc 8"/>
    <w:basedOn w:val="Normal"/>
    <w:next w:val="Normal"/>
    <w:autoRedefine/>
    <w:semiHidden/>
    <w:rsid w:val="00DB14BE"/>
    <w:pPr>
      <w:ind w:left="1400"/>
    </w:pPr>
  </w:style>
  <w:style w:type="paragraph" w:styleId="TOC9">
    <w:name w:val="toc 9"/>
    <w:basedOn w:val="Normal"/>
    <w:next w:val="Normal"/>
    <w:autoRedefine/>
    <w:uiPriority w:val="39"/>
    <w:rsid w:val="00DB14BE"/>
    <w:pPr>
      <w:ind w:left="1600"/>
    </w:pPr>
  </w:style>
  <w:style w:type="table" w:styleId="TableGrid">
    <w:name w:val="Table Grid"/>
    <w:basedOn w:val="TableNormal"/>
    <w:uiPriority w:val="59"/>
    <w:rsid w:val="003B64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ojectName">
    <w:name w:val="Project Name"/>
    <w:basedOn w:val="Base"/>
    <w:rsid w:val="00E26906"/>
    <w:pPr>
      <w:spacing w:after="180"/>
    </w:pPr>
    <w:rPr>
      <w:sz w:val="28"/>
    </w:rPr>
  </w:style>
  <w:style w:type="paragraph" w:customStyle="1" w:styleId="CompanyName">
    <w:name w:val="Company Name"/>
    <w:basedOn w:val="Base"/>
    <w:rsid w:val="00514BB8"/>
    <w:pPr>
      <w:spacing w:line="440" w:lineRule="atLeast"/>
    </w:pPr>
    <w:rPr>
      <w:rFonts w:ascii="Arial Black" w:hAnsi="Arial Black"/>
      <w:color w:val="E65032"/>
      <w:sz w:val="36"/>
    </w:rPr>
  </w:style>
  <w:style w:type="paragraph" w:customStyle="1" w:styleId="ReportDate">
    <w:name w:val="Report Date"/>
    <w:basedOn w:val="Base"/>
    <w:rsid w:val="00E26906"/>
    <w:pPr>
      <w:spacing w:before="600"/>
    </w:pPr>
  </w:style>
  <w:style w:type="paragraph" w:customStyle="1" w:styleId="BulletList6">
    <w:name w:val="Bullet List 6"/>
    <w:basedOn w:val="BulletList5"/>
    <w:rsid w:val="008416E0"/>
    <w:pPr>
      <w:numPr>
        <w:ilvl w:val="5"/>
      </w:numPr>
    </w:pPr>
  </w:style>
  <w:style w:type="paragraph" w:customStyle="1" w:styleId="BulletList7">
    <w:name w:val="Bullet List 7"/>
    <w:basedOn w:val="BulletList6"/>
    <w:rsid w:val="008416E0"/>
    <w:pPr>
      <w:numPr>
        <w:ilvl w:val="6"/>
      </w:numPr>
    </w:pPr>
  </w:style>
  <w:style w:type="paragraph" w:customStyle="1" w:styleId="BulletList8">
    <w:name w:val="Bullet List 8"/>
    <w:basedOn w:val="BulletList7"/>
    <w:rsid w:val="008416E0"/>
    <w:pPr>
      <w:numPr>
        <w:ilvl w:val="7"/>
      </w:numPr>
    </w:pPr>
  </w:style>
  <w:style w:type="paragraph" w:customStyle="1" w:styleId="BulletList9">
    <w:name w:val="Bullet List 9"/>
    <w:basedOn w:val="BulletList8"/>
    <w:rsid w:val="008416E0"/>
    <w:pPr>
      <w:numPr>
        <w:ilvl w:val="8"/>
      </w:numPr>
    </w:pPr>
  </w:style>
  <w:style w:type="paragraph" w:customStyle="1" w:styleId="NumberedList1">
    <w:name w:val="Numbered List 1"/>
    <w:basedOn w:val="BodyText"/>
    <w:qFormat/>
    <w:rsid w:val="00B53AC7"/>
    <w:pPr>
      <w:numPr>
        <w:ilvl w:val="1"/>
        <w:numId w:val="1"/>
      </w:numPr>
      <w:spacing w:before="240" w:after="240"/>
    </w:pPr>
  </w:style>
  <w:style w:type="paragraph" w:customStyle="1" w:styleId="NumberedList2">
    <w:name w:val="Numbered List 2"/>
    <w:basedOn w:val="NumberedList1"/>
    <w:qFormat/>
    <w:rsid w:val="004C107B"/>
    <w:pPr>
      <w:numPr>
        <w:ilvl w:val="2"/>
      </w:numPr>
    </w:pPr>
  </w:style>
  <w:style w:type="paragraph" w:customStyle="1" w:styleId="NumberedList3">
    <w:name w:val="Numbered List 3"/>
    <w:basedOn w:val="NumberedList2"/>
    <w:qFormat/>
    <w:rsid w:val="004C107B"/>
    <w:pPr>
      <w:numPr>
        <w:ilvl w:val="3"/>
      </w:numPr>
    </w:pPr>
  </w:style>
  <w:style w:type="paragraph" w:customStyle="1" w:styleId="NumberedList4">
    <w:name w:val="Numbered List 4"/>
    <w:basedOn w:val="NumberedList3"/>
    <w:qFormat/>
    <w:rsid w:val="004C107B"/>
    <w:pPr>
      <w:numPr>
        <w:ilvl w:val="4"/>
      </w:numPr>
    </w:pPr>
  </w:style>
  <w:style w:type="paragraph" w:customStyle="1" w:styleId="NumberedList5">
    <w:name w:val="Numbered List 5"/>
    <w:basedOn w:val="NumberedList4"/>
    <w:rsid w:val="004C107B"/>
    <w:pPr>
      <w:numPr>
        <w:ilvl w:val="5"/>
      </w:numPr>
    </w:pPr>
  </w:style>
  <w:style w:type="paragraph" w:customStyle="1" w:styleId="NumberedList6">
    <w:name w:val="Numbered List 6"/>
    <w:basedOn w:val="NumberedList5"/>
    <w:rsid w:val="004C107B"/>
    <w:pPr>
      <w:numPr>
        <w:ilvl w:val="6"/>
      </w:numPr>
    </w:pPr>
  </w:style>
  <w:style w:type="paragraph" w:customStyle="1" w:styleId="NumberedList7">
    <w:name w:val="Numbered List 7"/>
    <w:basedOn w:val="NumberedList6"/>
    <w:rsid w:val="004C107B"/>
    <w:pPr>
      <w:numPr>
        <w:ilvl w:val="7"/>
      </w:numPr>
    </w:pPr>
  </w:style>
  <w:style w:type="paragraph" w:customStyle="1" w:styleId="NumberedList8">
    <w:name w:val="Numbered List 8"/>
    <w:basedOn w:val="NumberedList7"/>
    <w:rsid w:val="004C107B"/>
    <w:pPr>
      <w:numPr>
        <w:ilvl w:val="8"/>
      </w:numPr>
    </w:pPr>
  </w:style>
  <w:style w:type="paragraph" w:customStyle="1" w:styleId="Subheading2">
    <w:name w:val="Subheading 2"/>
    <w:basedOn w:val="BodyText"/>
    <w:next w:val="BodyText"/>
    <w:qFormat/>
    <w:rsid w:val="00B53AC7"/>
    <w:pPr>
      <w:keepNext/>
      <w:keepLines/>
    </w:pPr>
    <w:rPr>
      <w:i/>
    </w:rPr>
  </w:style>
  <w:style w:type="paragraph" w:customStyle="1" w:styleId="TableCenter">
    <w:name w:val="Table Center"/>
    <w:basedOn w:val="TableLeft"/>
    <w:rsid w:val="00481845"/>
    <w:pPr>
      <w:jc w:val="center"/>
    </w:pPr>
  </w:style>
  <w:style w:type="paragraph" w:customStyle="1" w:styleId="TableRight">
    <w:name w:val="Table Right"/>
    <w:basedOn w:val="TableLeft"/>
    <w:rsid w:val="00481845"/>
    <w:pPr>
      <w:jc w:val="right"/>
    </w:pPr>
  </w:style>
  <w:style w:type="paragraph" w:styleId="Bibliography">
    <w:name w:val="Bibliography"/>
    <w:basedOn w:val="Normal"/>
    <w:next w:val="Normal"/>
    <w:uiPriority w:val="37"/>
    <w:semiHidden/>
    <w:unhideWhenUsed/>
    <w:rsid w:val="001F2D55"/>
  </w:style>
  <w:style w:type="paragraph" w:customStyle="1" w:styleId="Tab10">
    <w:name w:val="Tab 10"/>
    <w:basedOn w:val="TableLeft"/>
    <w:qFormat/>
    <w:rsid w:val="001219E0"/>
    <w:pPr>
      <w:tabs>
        <w:tab w:val="decimal" w:pos="567"/>
      </w:tabs>
    </w:pPr>
  </w:style>
  <w:style w:type="paragraph" w:styleId="MacroText">
    <w:name w:val="macro"/>
    <w:semiHidden/>
    <w:rsid w:val="0048184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Tab15">
    <w:name w:val="Tab 15"/>
    <w:basedOn w:val="TableLeft"/>
    <w:qFormat/>
    <w:rsid w:val="00200645"/>
    <w:pPr>
      <w:tabs>
        <w:tab w:val="decimal" w:pos="850"/>
      </w:tabs>
    </w:pPr>
  </w:style>
  <w:style w:type="paragraph" w:customStyle="1" w:styleId="Tab20">
    <w:name w:val="Tab 20"/>
    <w:basedOn w:val="TableLeft"/>
    <w:qFormat/>
    <w:rsid w:val="00200645"/>
    <w:pPr>
      <w:tabs>
        <w:tab w:val="decimal" w:pos="1134"/>
      </w:tabs>
    </w:pPr>
  </w:style>
  <w:style w:type="paragraph" w:customStyle="1" w:styleId="Tab25">
    <w:name w:val="Tab 25"/>
    <w:basedOn w:val="TableLeft"/>
    <w:qFormat/>
    <w:rsid w:val="00200645"/>
    <w:pPr>
      <w:tabs>
        <w:tab w:val="decimal" w:pos="1417"/>
      </w:tabs>
    </w:pPr>
  </w:style>
  <w:style w:type="paragraph" w:styleId="BodyTextIndent2">
    <w:name w:val="Body Text Indent 2"/>
    <w:basedOn w:val="BodyText"/>
    <w:qFormat/>
    <w:rsid w:val="00B53AC7"/>
    <w:pPr>
      <w:ind w:left="907"/>
    </w:pPr>
  </w:style>
  <w:style w:type="paragraph" w:customStyle="1" w:styleId="ClientQuestion">
    <w:name w:val="Client Question"/>
    <w:basedOn w:val="NumberedList1"/>
    <w:next w:val="ClientAnswer"/>
    <w:qFormat/>
    <w:rsid w:val="00FD5EB5"/>
    <w:pPr>
      <w:keepNext/>
      <w:keepLines/>
      <w:spacing w:before="360" w:after="360"/>
    </w:pPr>
    <w:rPr>
      <w:b/>
    </w:rPr>
  </w:style>
  <w:style w:type="paragraph" w:styleId="BodyTextIndent3">
    <w:name w:val="Body Text Indent 3"/>
    <w:basedOn w:val="BodyText"/>
    <w:qFormat/>
    <w:rsid w:val="00B53AC7"/>
    <w:pPr>
      <w:ind w:left="1361"/>
    </w:pPr>
    <w:rPr>
      <w:szCs w:val="16"/>
    </w:rPr>
  </w:style>
  <w:style w:type="paragraph" w:customStyle="1" w:styleId="BodyTextIndent1">
    <w:name w:val="Body Text Indent 1"/>
    <w:basedOn w:val="BodyText"/>
    <w:qFormat/>
    <w:rsid w:val="00B53AC7"/>
    <w:pPr>
      <w:ind w:left="454"/>
    </w:pPr>
  </w:style>
  <w:style w:type="paragraph" w:customStyle="1" w:styleId="FooterA4Portrait">
    <w:name w:val="Footer A4 Portrait"/>
    <w:basedOn w:val="Footer"/>
    <w:rsid w:val="005E5055"/>
    <w:rPr>
      <w:sz w:val="14"/>
    </w:rPr>
  </w:style>
  <w:style w:type="paragraph" w:customStyle="1" w:styleId="FooterUSPortrait">
    <w:name w:val="Footer US Portrait"/>
    <w:basedOn w:val="Footer"/>
    <w:rsid w:val="00971ABE"/>
  </w:style>
  <w:style w:type="paragraph" w:customStyle="1" w:styleId="FooterUSLandscape">
    <w:name w:val="Footer US Landscape"/>
    <w:basedOn w:val="FooterUSPortrait"/>
    <w:rsid w:val="00323CA5"/>
    <w:pPr>
      <w:tabs>
        <w:tab w:val="clear" w:pos="9072"/>
        <w:tab w:val="right" w:pos="13041"/>
      </w:tabs>
    </w:pPr>
  </w:style>
  <w:style w:type="paragraph" w:customStyle="1" w:styleId="HeaderA4Portrait">
    <w:name w:val="Header A4 Portrait"/>
    <w:basedOn w:val="Header"/>
    <w:rsid w:val="005E5055"/>
    <w:rPr>
      <w:noProof/>
      <w:sz w:val="18"/>
      <w:lang w:eastAsia="en-GB"/>
    </w:rPr>
  </w:style>
  <w:style w:type="paragraph" w:customStyle="1" w:styleId="HeaderA4Landscape">
    <w:name w:val="Header A4 Landscape"/>
    <w:basedOn w:val="Header"/>
    <w:rsid w:val="00323CA5"/>
    <w:pPr>
      <w:tabs>
        <w:tab w:val="clear" w:pos="9072"/>
        <w:tab w:val="right" w:pos="14005"/>
      </w:tabs>
    </w:pPr>
  </w:style>
  <w:style w:type="paragraph" w:customStyle="1" w:styleId="HeaderUSPortrait">
    <w:name w:val="Header US Portrait"/>
    <w:basedOn w:val="Header"/>
    <w:rsid w:val="00D053BD"/>
  </w:style>
  <w:style w:type="paragraph" w:customStyle="1" w:styleId="HeaderUSLandscape">
    <w:name w:val="Header US Landscape"/>
    <w:basedOn w:val="Header"/>
    <w:rsid w:val="00323CA5"/>
    <w:pPr>
      <w:tabs>
        <w:tab w:val="clear" w:pos="9072"/>
        <w:tab w:val="right" w:pos="13041"/>
      </w:tabs>
    </w:pPr>
  </w:style>
  <w:style w:type="paragraph" w:customStyle="1" w:styleId="FooterA4Landscape">
    <w:name w:val="Footer A4 Landscape"/>
    <w:basedOn w:val="FooterA4Portrait"/>
    <w:rsid w:val="00323CA5"/>
    <w:pPr>
      <w:tabs>
        <w:tab w:val="clear" w:pos="9072"/>
        <w:tab w:val="right" w:pos="14005"/>
      </w:tabs>
    </w:pPr>
  </w:style>
  <w:style w:type="paragraph" w:customStyle="1" w:styleId="Figure">
    <w:name w:val="Figure"/>
    <w:basedOn w:val="BodyText"/>
    <w:rsid w:val="00D240BA"/>
    <w:pPr>
      <w:spacing w:line="240" w:lineRule="auto"/>
    </w:pPr>
  </w:style>
  <w:style w:type="paragraph" w:customStyle="1" w:styleId="TableHeading">
    <w:name w:val="Table Heading"/>
    <w:basedOn w:val="TableLeft"/>
    <w:rsid w:val="00A2408D"/>
    <w:rPr>
      <w:color w:val="FFFFFF"/>
    </w:rPr>
  </w:style>
  <w:style w:type="paragraph" w:customStyle="1" w:styleId="Subheading1">
    <w:name w:val="Subheading 1"/>
    <w:basedOn w:val="Heading4"/>
    <w:next w:val="BodyText"/>
    <w:qFormat/>
    <w:rsid w:val="001E7D8F"/>
    <w:pPr>
      <w:keepNext/>
      <w:keepLines/>
      <w:numPr>
        <w:ilvl w:val="0"/>
        <w:numId w:val="0"/>
      </w:numPr>
    </w:pPr>
    <w:rPr>
      <w:b/>
    </w:rPr>
  </w:style>
  <w:style w:type="paragraph" w:customStyle="1" w:styleId="Numberedparagraph1">
    <w:name w:val="Numbered paragraph 1"/>
    <w:basedOn w:val="Heading4"/>
    <w:rsid w:val="00A62661"/>
    <w:pPr>
      <w:numPr>
        <w:ilvl w:val="0"/>
        <w:numId w:val="0"/>
      </w:numPr>
    </w:pPr>
  </w:style>
  <w:style w:type="paragraph" w:customStyle="1" w:styleId="Numberedparagraph1A">
    <w:name w:val="Numbered paragraph 1A"/>
    <w:basedOn w:val="Heading5"/>
    <w:rsid w:val="00A62661"/>
    <w:pPr>
      <w:numPr>
        <w:ilvl w:val="0"/>
        <w:numId w:val="0"/>
      </w:numPr>
    </w:pPr>
  </w:style>
  <w:style w:type="paragraph" w:customStyle="1" w:styleId="Numberedparagraph2">
    <w:name w:val="Numbered paragraph 2"/>
    <w:basedOn w:val="Heading6"/>
    <w:rsid w:val="00A62661"/>
    <w:pPr>
      <w:numPr>
        <w:ilvl w:val="0"/>
        <w:numId w:val="0"/>
      </w:numPr>
    </w:pPr>
  </w:style>
  <w:style w:type="paragraph" w:customStyle="1" w:styleId="Numberedparagraph2A">
    <w:name w:val="Numbered paragraph 2A"/>
    <w:basedOn w:val="Heading7"/>
    <w:rsid w:val="00A62661"/>
    <w:pPr>
      <w:numPr>
        <w:ilvl w:val="0"/>
        <w:numId w:val="0"/>
      </w:numPr>
    </w:pPr>
  </w:style>
  <w:style w:type="paragraph" w:customStyle="1" w:styleId="BaseHighlight">
    <w:name w:val="Base Highlight"/>
    <w:basedOn w:val="Normal"/>
    <w:rsid w:val="00DB14BE"/>
    <w:rPr>
      <w:b/>
    </w:rPr>
  </w:style>
  <w:style w:type="paragraph" w:customStyle="1" w:styleId="Base">
    <w:name w:val="Base"/>
    <w:basedOn w:val="Normal"/>
    <w:link w:val="BaseCharChar"/>
    <w:rsid w:val="006F633E"/>
    <w:pPr>
      <w:spacing w:line="283" w:lineRule="auto"/>
    </w:pPr>
  </w:style>
  <w:style w:type="character" w:customStyle="1" w:styleId="BaseCharChar">
    <w:name w:val="Base Char Char"/>
    <w:link w:val="Base"/>
    <w:rsid w:val="006F633E"/>
    <w:rPr>
      <w:rFonts w:ascii="Arial" w:hAnsi="Arial"/>
      <w:szCs w:val="24"/>
      <w:lang w:eastAsia="en-US"/>
    </w:rPr>
  </w:style>
  <w:style w:type="paragraph" w:customStyle="1" w:styleId="TableBullet">
    <w:name w:val="Table Bullet"/>
    <w:basedOn w:val="BulletList1"/>
    <w:qFormat/>
    <w:rsid w:val="000B15ED"/>
    <w:pPr>
      <w:spacing w:before="0" w:after="0"/>
    </w:pPr>
  </w:style>
  <w:style w:type="paragraph" w:styleId="BlockText">
    <w:name w:val="Block Text"/>
    <w:basedOn w:val="Normal"/>
    <w:rsid w:val="001F2D55"/>
    <w:pPr>
      <w:spacing w:after="120"/>
      <w:ind w:left="1440" w:right="1440"/>
    </w:pPr>
  </w:style>
  <w:style w:type="paragraph" w:styleId="BodyText2">
    <w:name w:val="Body Text 2"/>
    <w:basedOn w:val="Normal"/>
    <w:link w:val="BodyText2Char"/>
    <w:rsid w:val="001F2D55"/>
    <w:pPr>
      <w:spacing w:after="120" w:line="480" w:lineRule="auto"/>
    </w:pPr>
  </w:style>
  <w:style w:type="character" w:customStyle="1" w:styleId="BodyText2Char">
    <w:name w:val="Body Text 2 Char"/>
    <w:link w:val="BodyText2"/>
    <w:rsid w:val="001F2D55"/>
    <w:rPr>
      <w:rFonts w:ascii="Arial" w:hAnsi="Arial"/>
      <w:szCs w:val="24"/>
      <w:lang w:eastAsia="en-US"/>
    </w:rPr>
  </w:style>
  <w:style w:type="paragraph" w:styleId="BodyText3">
    <w:name w:val="Body Text 3"/>
    <w:basedOn w:val="Normal"/>
    <w:link w:val="BodyText3Char"/>
    <w:rsid w:val="001F2D55"/>
    <w:pPr>
      <w:spacing w:after="120"/>
    </w:pPr>
    <w:rPr>
      <w:sz w:val="16"/>
      <w:szCs w:val="16"/>
    </w:rPr>
  </w:style>
  <w:style w:type="character" w:customStyle="1" w:styleId="BodyText3Char">
    <w:name w:val="Body Text 3 Char"/>
    <w:link w:val="BodyText3"/>
    <w:rsid w:val="001F2D55"/>
    <w:rPr>
      <w:rFonts w:ascii="Arial" w:hAnsi="Arial"/>
      <w:sz w:val="16"/>
      <w:szCs w:val="16"/>
      <w:lang w:eastAsia="en-US"/>
    </w:rPr>
  </w:style>
  <w:style w:type="paragraph" w:styleId="BodyTextFirstIndent">
    <w:name w:val="Body Text First Indent"/>
    <w:basedOn w:val="BodyText"/>
    <w:link w:val="BodyTextFirstIndentChar"/>
    <w:rsid w:val="001F2D55"/>
    <w:pPr>
      <w:spacing w:before="0" w:after="120" w:line="240" w:lineRule="auto"/>
      <w:ind w:firstLine="210"/>
    </w:pPr>
  </w:style>
  <w:style w:type="character" w:customStyle="1" w:styleId="BodyTextChar">
    <w:name w:val="Body Text Char"/>
    <w:link w:val="BodyText"/>
    <w:uiPriority w:val="1"/>
    <w:rsid w:val="009540C8"/>
    <w:rPr>
      <w:rFonts w:ascii="Arial" w:hAnsi="Arial"/>
      <w:szCs w:val="24"/>
      <w:lang w:eastAsia="en-US"/>
    </w:rPr>
  </w:style>
  <w:style w:type="character" w:customStyle="1" w:styleId="BodyTextFirstIndentChar">
    <w:name w:val="Body Text First Indent Char"/>
    <w:link w:val="BodyTextFirstIndent"/>
    <w:rsid w:val="001F2D55"/>
    <w:rPr>
      <w:rFonts w:ascii="Arial" w:hAnsi="Arial"/>
      <w:szCs w:val="24"/>
      <w:lang w:eastAsia="en-US"/>
    </w:rPr>
  </w:style>
  <w:style w:type="paragraph" w:styleId="BodyTextIndent">
    <w:name w:val="Body Text Indent"/>
    <w:basedOn w:val="Normal"/>
    <w:link w:val="BodyTextIndentChar"/>
    <w:rsid w:val="001F2D55"/>
    <w:pPr>
      <w:spacing w:after="120"/>
      <w:ind w:left="283"/>
    </w:pPr>
  </w:style>
  <w:style w:type="character" w:customStyle="1" w:styleId="BodyTextIndentChar">
    <w:name w:val="Body Text Indent Char"/>
    <w:link w:val="BodyTextIndent"/>
    <w:rsid w:val="001F2D55"/>
    <w:rPr>
      <w:rFonts w:ascii="Arial" w:hAnsi="Arial"/>
      <w:szCs w:val="24"/>
      <w:lang w:eastAsia="en-US"/>
    </w:rPr>
  </w:style>
  <w:style w:type="paragraph" w:styleId="BodyTextFirstIndent2">
    <w:name w:val="Body Text First Indent 2"/>
    <w:basedOn w:val="BodyTextIndent"/>
    <w:link w:val="BodyTextFirstIndent2Char"/>
    <w:rsid w:val="001F2D55"/>
    <w:pPr>
      <w:ind w:firstLine="210"/>
    </w:pPr>
  </w:style>
  <w:style w:type="character" w:customStyle="1" w:styleId="BodyTextFirstIndent2Char">
    <w:name w:val="Body Text First Indent 2 Char"/>
    <w:link w:val="BodyTextFirstIndent2"/>
    <w:rsid w:val="001F2D55"/>
    <w:rPr>
      <w:rFonts w:ascii="Arial" w:hAnsi="Arial"/>
      <w:szCs w:val="24"/>
      <w:lang w:eastAsia="en-US"/>
    </w:rPr>
  </w:style>
  <w:style w:type="character" w:styleId="BookTitle">
    <w:name w:val="Book Title"/>
    <w:uiPriority w:val="33"/>
    <w:rsid w:val="001F2D55"/>
    <w:rPr>
      <w:b/>
      <w:bCs/>
      <w:smallCaps/>
      <w:spacing w:val="5"/>
    </w:rPr>
  </w:style>
  <w:style w:type="paragraph" w:styleId="Caption">
    <w:name w:val="caption"/>
    <w:basedOn w:val="Normal"/>
    <w:next w:val="Normal"/>
    <w:semiHidden/>
    <w:unhideWhenUsed/>
    <w:rsid w:val="001F2D55"/>
    <w:rPr>
      <w:b/>
      <w:bCs/>
      <w:szCs w:val="20"/>
    </w:rPr>
  </w:style>
  <w:style w:type="paragraph" w:styleId="Closing">
    <w:name w:val="Closing"/>
    <w:basedOn w:val="Normal"/>
    <w:link w:val="ClosingChar"/>
    <w:rsid w:val="001F2D55"/>
    <w:pPr>
      <w:ind w:left="4252"/>
    </w:pPr>
  </w:style>
  <w:style w:type="character" w:customStyle="1" w:styleId="ClosingChar">
    <w:name w:val="Closing Char"/>
    <w:link w:val="Closing"/>
    <w:rsid w:val="001F2D55"/>
    <w:rPr>
      <w:rFonts w:ascii="Arial" w:hAnsi="Arial"/>
      <w:szCs w:val="24"/>
      <w:lang w:eastAsia="en-US"/>
    </w:rPr>
  </w:style>
  <w:style w:type="character" w:styleId="CommentReference">
    <w:name w:val="annotation reference"/>
    <w:uiPriority w:val="99"/>
    <w:rsid w:val="001F2D55"/>
    <w:rPr>
      <w:sz w:val="16"/>
      <w:szCs w:val="16"/>
    </w:rPr>
  </w:style>
  <w:style w:type="paragraph" w:styleId="CommentText">
    <w:name w:val="annotation text"/>
    <w:basedOn w:val="Normal"/>
    <w:link w:val="CommentTextChar"/>
    <w:uiPriority w:val="99"/>
    <w:rsid w:val="001F2D55"/>
    <w:rPr>
      <w:szCs w:val="20"/>
    </w:rPr>
  </w:style>
  <w:style w:type="character" w:customStyle="1" w:styleId="CommentTextChar">
    <w:name w:val="Comment Text Char"/>
    <w:link w:val="CommentText"/>
    <w:uiPriority w:val="99"/>
    <w:rsid w:val="001F2D55"/>
    <w:rPr>
      <w:rFonts w:ascii="Arial" w:hAnsi="Arial"/>
      <w:lang w:eastAsia="en-US"/>
    </w:rPr>
  </w:style>
  <w:style w:type="paragraph" w:styleId="CommentSubject">
    <w:name w:val="annotation subject"/>
    <w:basedOn w:val="CommentText"/>
    <w:next w:val="CommentText"/>
    <w:link w:val="CommentSubjectChar"/>
    <w:rsid w:val="001F2D55"/>
    <w:rPr>
      <w:b/>
      <w:bCs/>
    </w:rPr>
  </w:style>
  <w:style w:type="character" w:customStyle="1" w:styleId="CommentSubjectChar">
    <w:name w:val="Comment Subject Char"/>
    <w:link w:val="CommentSubject"/>
    <w:rsid w:val="001F2D55"/>
    <w:rPr>
      <w:rFonts w:ascii="Arial" w:hAnsi="Arial"/>
      <w:b/>
      <w:bCs/>
      <w:lang w:eastAsia="en-US"/>
    </w:rPr>
  </w:style>
  <w:style w:type="paragraph" w:styleId="Date">
    <w:name w:val="Date"/>
    <w:basedOn w:val="Normal"/>
    <w:next w:val="Normal"/>
    <w:link w:val="DateChar"/>
    <w:rsid w:val="001F2D55"/>
  </w:style>
  <w:style w:type="character" w:customStyle="1" w:styleId="DateChar">
    <w:name w:val="Date Char"/>
    <w:link w:val="Date"/>
    <w:rsid w:val="001F2D55"/>
    <w:rPr>
      <w:rFonts w:ascii="Arial" w:hAnsi="Arial"/>
      <w:szCs w:val="24"/>
      <w:lang w:eastAsia="en-US"/>
    </w:rPr>
  </w:style>
  <w:style w:type="paragraph" w:styleId="DocumentMap">
    <w:name w:val="Document Map"/>
    <w:basedOn w:val="Normal"/>
    <w:link w:val="DocumentMapChar"/>
    <w:rsid w:val="001F2D55"/>
    <w:rPr>
      <w:rFonts w:ascii="Tahoma" w:hAnsi="Tahoma" w:cs="Tahoma"/>
      <w:sz w:val="16"/>
      <w:szCs w:val="16"/>
    </w:rPr>
  </w:style>
  <w:style w:type="character" w:customStyle="1" w:styleId="DocumentMapChar">
    <w:name w:val="Document Map Char"/>
    <w:link w:val="DocumentMap"/>
    <w:rsid w:val="001F2D55"/>
    <w:rPr>
      <w:rFonts w:ascii="Tahoma" w:hAnsi="Tahoma" w:cs="Tahoma"/>
      <w:sz w:val="16"/>
      <w:szCs w:val="16"/>
      <w:lang w:eastAsia="en-US"/>
    </w:rPr>
  </w:style>
  <w:style w:type="paragraph" w:styleId="E-mailSignature">
    <w:name w:val="E-mail Signature"/>
    <w:basedOn w:val="Normal"/>
    <w:link w:val="E-mailSignatureChar"/>
    <w:rsid w:val="001F2D55"/>
  </w:style>
  <w:style w:type="character" w:customStyle="1" w:styleId="E-mailSignatureChar">
    <w:name w:val="E-mail Signature Char"/>
    <w:link w:val="E-mailSignature"/>
    <w:rsid w:val="001F2D55"/>
    <w:rPr>
      <w:rFonts w:ascii="Arial" w:hAnsi="Arial"/>
      <w:szCs w:val="24"/>
      <w:lang w:eastAsia="en-US"/>
    </w:rPr>
  </w:style>
  <w:style w:type="character" w:styleId="Emphasis">
    <w:name w:val="Emphasis"/>
    <w:rsid w:val="001F2D55"/>
    <w:rPr>
      <w:i/>
      <w:iCs/>
    </w:rPr>
  </w:style>
  <w:style w:type="character" w:styleId="EndnoteReference">
    <w:name w:val="endnote reference"/>
    <w:rsid w:val="001F2D55"/>
    <w:rPr>
      <w:vertAlign w:val="superscript"/>
    </w:rPr>
  </w:style>
  <w:style w:type="paragraph" w:styleId="EnvelopeAddress">
    <w:name w:val="envelope address"/>
    <w:basedOn w:val="Normal"/>
    <w:rsid w:val="001F2D55"/>
    <w:pPr>
      <w:framePr w:w="7920" w:h="1980" w:hRule="exact" w:hSpace="180" w:wrap="auto" w:hAnchor="page" w:xAlign="center" w:yAlign="bottom"/>
      <w:ind w:left="2880"/>
    </w:pPr>
    <w:rPr>
      <w:rFonts w:eastAsia="SimHei"/>
      <w:sz w:val="24"/>
    </w:rPr>
  </w:style>
  <w:style w:type="paragraph" w:styleId="EnvelopeReturn">
    <w:name w:val="envelope return"/>
    <w:basedOn w:val="Normal"/>
    <w:rsid w:val="001F2D55"/>
    <w:rPr>
      <w:rFonts w:eastAsia="SimHei"/>
      <w:szCs w:val="20"/>
    </w:rPr>
  </w:style>
  <w:style w:type="character" w:styleId="FollowedHyperlink">
    <w:name w:val="FollowedHyperlink"/>
    <w:rsid w:val="001F2D55"/>
    <w:rPr>
      <w:color w:val="EA745C"/>
      <w:u w:val="single"/>
    </w:rPr>
  </w:style>
  <w:style w:type="character" w:styleId="HTMLAcronym">
    <w:name w:val="HTML Acronym"/>
    <w:basedOn w:val="DefaultParagraphFont"/>
    <w:rsid w:val="001F2D55"/>
  </w:style>
  <w:style w:type="paragraph" w:styleId="HTMLAddress">
    <w:name w:val="HTML Address"/>
    <w:basedOn w:val="Normal"/>
    <w:link w:val="HTMLAddressChar"/>
    <w:rsid w:val="001F2D55"/>
    <w:rPr>
      <w:i/>
      <w:iCs/>
    </w:rPr>
  </w:style>
  <w:style w:type="character" w:customStyle="1" w:styleId="HTMLAddressChar">
    <w:name w:val="HTML Address Char"/>
    <w:link w:val="HTMLAddress"/>
    <w:rsid w:val="001F2D55"/>
    <w:rPr>
      <w:rFonts w:ascii="Arial" w:hAnsi="Arial"/>
      <w:i/>
      <w:iCs/>
      <w:szCs w:val="24"/>
      <w:lang w:eastAsia="en-US"/>
    </w:rPr>
  </w:style>
  <w:style w:type="character" w:styleId="HTMLCite">
    <w:name w:val="HTML Cite"/>
    <w:rsid w:val="001F2D55"/>
    <w:rPr>
      <w:i/>
      <w:iCs/>
    </w:rPr>
  </w:style>
  <w:style w:type="character" w:styleId="HTMLCode">
    <w:name w:val="HTML Code"/>
    <w:rsid w:val="001F2D55"/>
    <w:rPr>
      <w:rFonts w:ascii="Courier New" w:hAnsi="Courier New" w:cs="Courier New"/>
      <w:sz w:val="20"/>
      <w:szCs w:val="20"/>
    </w:rPr>
  </w:style>
  <w:style w:type="character" w:styleId="HTMLDefinition">
    <w:name w:val="HTML Definition"/>
    <w:rsid w:val="001F2D55"/>
    <w:rPr>
      <w:i/>
      <w:iCs/>
    </w:rPr>
  </w:style>
  <w:style w:type="character" w:styleId="HTMLKeyboard">
    <w:name w:val="HTML Keyboard"/>
    <w:rsid w:val="001F2D55"/>
    <w:rPr>
      <w:rFonts w:ascii="Courier New" w:hAnsi="Courier New" w:cs="Courier New"/>
      <w:sz w:val="20"/>
      <w:szCs w:val="20"/>
    </w:rPr>
  </w:style>
  <w:style w:type="paragraph" w:styleId="HTMLPreformatted">
    <w:name w:val="HTML Preformatted"/>
    <w:basedOn w:val="Normal"/>
    <w:link w:val="HTMLPreformattedChar"/>
    <w:rsid w:val="001F2D55"/>
    <w:rPr>
      <w:rFonts w:ascii="Courier New" w:hAnsi="Courier New" w:cs="Courier New"/>
      <w:szCs w:val="20"/>
    </w:rPr>
  </w:style>
  <w:style w:type="character" w:customStyle="1" w:styleId="HTMLPreformattedChar">
    <w:name w:val="HTML Preformatted Char"/>
    <w:link w:val="HTMLPreformatted"/>
    <w:rsid w:val="001F2D55"/>
    <w:rPr>
      <w:rFonts w:ascii="Courier New" w:hAnsi="Courier New" w:cs="Courier New"/>
      <w:lang w:eastAsia="en-US"/>
    </w:rPr>
  </w:style>
  <w:style w:type="character" w:styleId="HTMLSample">
    <w:name w:val="HTML Sample"/>
    <w:rsid w:val="001F2D55"/>
    <w:rPr>
      <w:rFonts w:ascii="Courier New" w:hAnsi="Courier New" w:cs="Courier New"/>
    </w:rPr>
  </w:style>
  <w:style w:type="character" w:styleId="HTMLTypewriter">
    <w:name w:val="HTML Typewriter"/>
    <w:rsid w:val="001F2D55"/>
    <w:rPr>
      <w:rFonts w:ascii="Courier New" w:hAnsi="Courier New" w:cs="Courier New"/>
      <w:sz w:val="20"/>
      <w:szCs w:val="20"/>
    </w:rPr>
  </w:style>
  <w:style w:type="character" w:styleId="HTMLVariable">
    <w:name w:val="HTML Variable"/>
    <w:rsid w:val="001F2D55"/>
    <w:rPr>
      <w:i/>
      <w:iCs/>
    </w:rPr>
  </w:style>
  <w:style w:type="character" w:styleId="Hyperlink">
    <w:name w:val="Hyperlink"/>
    <w:rsid w:val="001F2D55"/>
    <w:rPr>
      <w:color w:val="999999"/>
      <w:u w:val="single"/>
    </w:rPr>
  </w:style>
  <w:style w:type="paragraph" w:styleId="Index1">
    <w:name w:val="index 1"/>
    <w:basedOn w:val="Normal"/>
    <w:next w:val="Normal"/>
    <w:autoRedefine/>
    <w:rsid w:val="001F2D55"/>
    <w:pPr>
      <w:ind w:left="200" w:hanging="200"/>
    </w:pPr>
  </w:style>
  <w:style w:type="paragraph" w:styleId="Index2">
    <w:name w:val="index 2"/>
    <w:basedOn w:val="Normal"/>
    <w:next w:val="Normal"/>
    <w:autoRedefine/>
    <w:rsid w:val="001F2D55"/>
    <w:pPr>
      <w:ind w:left="400" w:hanging="200"/>
    </w:pPr>
  </w:style>
  <w:style w:type="paragraph" w:styleId="Index3">
    <w:name w:val="index 3"/>
    <w:basedOn w:val="Normal"/>
    <w:next w:val="Normal"/>
    <w:autoRedefine/>
    <w:rsid w:val="001F2D55"/>
    <w:pPr>
      <w:ind w:left="600" w:hanging="200"/>
    </w:pPr>
  </w:style>
  <w:style w:type="paragraph" w:styleId="Index4">
    <w:name w:val="index 4"/>
    <w:basedOn w:val="Normal"/>
    <w:next w:val="Normal"/>
    <w:autoRedefine/>
    <w:rsid w:val="001F2D55"/>
    <w:pPr>
      <w:ind w:left="800" w:hanging="200"/>
    </w:pPr>
  </w:style>
  <w:style w:type="paragraph" w:styleId="Index5">
    <w:name w:val="index 5"/>
    <w:basedOn w:val="Normal"/>
    <w:next w:val="Normal"/>
    <w:autoRedefine/>
    <w:rsid w:val="001F2D55"/>
    <w:pPr>
      <w:ind w:left="1000" w:hanging="200"/>
    </w:pPr>
  </w:style>
  <w:style w:type="paragraph" w:styleId="Index6">
    <w:name w:val="index 6"/>
    <w:basedOn w:val="Normal"/>
    <w:next w:val="Normal"/>
    <w:autoRedefine/>
    <w:rsid w:val="001F2D55"/>
    <w:pPr>
      <w:ind w:left="1200" w:hanging="200"/>
    </w:pPr>
  </w:style>
  <w:style w:type="paragraph" w:styleId="Index7">
    <w:name w:val="index 7"/>
    <w:basedOn w:val="Normal"/>
    <w:next w:val="Normal"/>
    <w:autoRedefine/>
    <w:rsid w:val="001F2D55"/>
    <w:pPr>
      <w:ind w:left="1400" w:hanging="200"/>
    </w:pPr>
  </w:style>
  <w:style w:type="paragraph" w:styleId="Index8">
    <w:name w:val="index 8"/>
    <w:basedOn w:val="Normal"/>
    <w:next w:val="Normal"/>
    <w:autoRedefine/>
    <w:rsid w:val="001F2D55"/>
    <w:pPr>
      <w:ind w:left="1600" w:hanging="200"/>
    </w:pPr>
  </w:style>
  <w:style w:type="paragraph" w:styleId="Index9">
    <w:name w:val="index 9"/>
    <w:basedOn w:val="Normal"/>
    <w:next w:val="Normal"/>
    <w:autoRedefine/>
    <w:rsid w:val="001F2D55"/>
    <w:pPr>
      <w:ind w:left="1800" w:hanging="200"/>
    </w:pPr>
  </w:style>
  <w:style w:type="paragraph" w:styleId="IndexHeading">
    <w:name w:val="index heading"/>
    <w:basedOn w:val="Normal"/>
    <w:next w:val="Index1"/>
    <w:rsid w:val="001F2D55"/>
    <w:rPr>
      <w:rFonts w:eastAsia="SimHei"/>
      <w:b/>
      <w:bCs/>
    </w:rPr>
  </w:style>
  <w:style w:type="character" w:styleId="IntenseEmphasis">
    <w:name w:val="Intense Emphasis"/>
    <w:uiPriority w:val="21"/>
    <w:rsid w:val="001F2D55"/>
    <w:rPr>
      <w:b/>
      <w:bCs/>
      <w:i/>
      <w:iCs/>
      <w:color w:val="EBAF00"/>
    </w:rPr>
  </w:style>
  <w:style w:type="paragraph" w:styleId="IntenseQuote">
    <w:name w:val="Intense Quote"/>
    <w:basedOn w:val="Normal"/>
    <w:next w:val="Normal"/>
    <w:link w:val="IntenseQuoteChar"/>
    <w:uiPriority w:val="30"/>
    <w:rsid w:val="001F2D55"/>
    <w:pPr>
      <w:pBdr>
        <w:bottom w:val="single" w:sz="4" w:space="4" w:color="EBAF00"/>
      </w:pBdr>
      <w:spacing w:before="200" w:after="280"/>
      <w:ind w:left="936" w:right="936"/>
    </w:pPr>
    <w:rPr>
      <w:b/>
      <w:bCs/>
      <w:i/>
      <w:iCs/>
      <w:color w:val="EBAF00"/>
    </w:rPr>
  </w:style>
  <w:style w:type="character" w:customStyle="1" w:styleId="IntenseQuoteChar">
    <w:name w:val="Intense Quote Char"/>
    <w:link w:val="IntenseQuote"/>
    <w:uiPriority w:val="30"/>
    <w:rsid w:val="001F2D55"/>
    <w:rPr>
      <w:rFonts w:ascii="Arial" w:hAnsi="Arial"/>
      <w:b/>
      <w:bCs/>
      <w:i/>
      <w:iCs/>
      <w:color w:val="EBAF00"/>
      <w:szCs w:val="24"/>
      <w:lang w:eastAsia="en-US"/>
    </w:rPr>
  </w:style>
  <w:style w:type="character" w:styleId="IntenseReference">
    <w:name w:val="Intense Reference"/>
    <w:uiPriority w:val="32"/>
    <w:rsid w:val="001F2D55"/>
    <w:rPr>
      <w:b/>
      <w:bCs/>
      <w:smallCaps/>
      <w:color w:val="E65032"/>
      <w:spacing w:val="5"/>
      <w:u w:val="single"/>
    </w:rPr>
  </w:style>
  <w:style w:type="character" w:styleId="LineNumber">
    <w:name w:val="line number"/>
    <w:basedOn w:val="DefaultParagraphFont"/>
    <w:rsid w:val="001F2D55"/>
  </w:style>
  <w:style w:type="paragraph" w:styleId="List">
    <w:name w:val="List"/>
    <w:basedOn w:val="Normal"/>
    <w:rsid w:val="001F2D55"/>
    <w:pPr>
      <w:ind w:left="283" w:hanging="283"/>
      <w:contextualSpacing/>
    </w:pPr>
  </w:style>
  <w:style w:type="paragraph" w:styleId="List2">
    <w:name w:val="List 2"/>
    <w:basedOn w:val="Normal"/>
    <w:rsid w:val="001F2D55"/>
    <w:pPr>
      <w:ind w:left="566" w:hanging="283"/>
      <w:contextualSpacing/>
    </w:pPr>
  </w:style>
  <w:style w:type="paragraph" w:styleId="List3">
    <w:name w:val="List 3"/>
    <w:basedOn w:val="Normal"/>
    <w:rsid w:val="001F2D55"/>
    <w:pPr>
      <w:ind w:left="849" w:hanging="283"/>
      <w:contextualSpacing/>
    </w:pPr>
  </w:style>
  <w:style w:type="paragraph" w:styleId="List4">
    <w:name w:val="List 4"/>
    <w:basedOn w:val="Normal"/>
    <w:rsid w:val="001F2D55"/>
    <w:pPr>
      <w:ind w:left="1132" w:hanging="283"/>
      <w:contextualSpacing/>
    </w:pPr>
  </w:style>
  <w:style w:type="paragraph" w:styleId="List5">
    <w:name w:val="List 5"/>
    <w:basedOn w:val="Normal"/>
    <w:rsid w:val="001F2D55"/>
    <w:pPr>
      <w:ind w:left="1415" w:hanging="283"/>
      <w:contextualSpacing/>
    </w:pPr>
  </w:style>
  <w:style w:type="paragraph" w:styleId="ListBullet">
    <w:name w:val="List Bullet"/>
    <w:basedOn w:val="Normal"/>
    <w:rsid w:val="001F2D55"/>
    <w:pPr>
      <w:numPr>
        <w:numId w:val="4"/>
      </w:numPr>
      <w:contextualSpacing/>
    </w:pPr>
  </w:style>
  <w:style w:type="paragraph" w:styleId="ListBullet2">
    <w:name w:val="List Bullet 2"/>
    <w:basedOn w:val="Normal"/>
    <w:rsid w:val="001F2D55"/>
    <w:pPr>
      <w:numPr>
        <w:numId w:val="5"/>
      </w:numPr>
      <w:contextualSpacing/>
    </w:pPr>
  </w:style>
  <w:style w:type="paragraph" w:styleId="ListBullet3">
    <w:name w:val="List Bullet 3"/>
    <w:basedOn w:val="Normal"/>
    <w:rsid w:val="001F2D55"/>
    <w:pPr>
      <w:numPr>
        <w:numId w:val="6"/>
      </w:numPr>
      <w:contextualSpacing/>
    </w:pPr>
  </w:style>
  <w:style w:type="paragraph" w:styleId="ListBullet4">
    <w:name w:val="List Bullet 4"/>
    <w:basedOn w:val="Normal"/>
    <w:rsid w:val="001F2D55"/>
    <w:pPr>
      <w:numPr>
        <w:numId w:val="7"/>
      </w:numPr>
      <w:contextualSpacing/>
    </w:pPr>
  </w:style>
  <w:style w:type="paragraph" w:styleId="ListBullet5">
    <w:name w:val="List Bullet 5"/>
    <w:basedOn w:val="Normal"/>
    <w:rsid w:val="001F2D55"/>
    <w:pPr>
      <w:numPr>
        <w:numId w:val="8"/>
      </w:numPr>
      <w:contextualSpacing/>
    </w:pPr>
  </w:style>
  <w:style w:type="paragraph" w:styleId="ListContinue">
    <w:name w:val="List Continue"/>
    <w:basedOn w:val="Normal"/>
    <w:rsid w:val="001F2D55"/>
    <w:pPr>
      <w:spacing w:after="120"/>
      <w:ind w:left="283"/>
      <w:contextualSpacing/>
    </w:pPr>
  </w:style>
  <w:style w:type="paragraph" w:styleId="ListContinue2">
    <w:name w:val="List Continue 2"/>
    <w:basedOn w:val="Normal"/>
    <w:rsid w:val="001F2D55"/>
    <w:pPr>
      <w:spacing w:after="120"/>
      <w:ind w:left="566"/>
      <w:contextualSpacing/>
    </w:pPr>
  </w:style>
  <w:style w:type="paragraph" w:styleId="ListContinue3">
    <w:name w:val="List Continue 3"/>
    <w:basedOn w:val="Normal"/>
    <w:rsid w:val="001F2D55"/>
    <w:pPr>
      <w:spacing w:after="120"/>
      <w:ind w:left="849"/>
      <w:contextualSpacing/>
    </w:pPr>
  </w:style>
  <w:style w:type="paragraph" w:styleId="ListContinue4">
    <w:name w:val="List Continue 4"/>
    <w:basedOn w:val="Normal"/>
    <w:rsid w:val="001F2D55"/>
    <w:pPr>
      <w:spacing w:after="120"/>
      <w:ind w:left="1132"/>
      <w:contextualSpacing/>
    </w:pPr>
  </w:style>
  <w:style w:type="paragraph" w:styleId="ListContinue5">
    <w:name w:val="List Continue 5"/>
    <w:basedOn w:val="Normal"/>
    <w:rsid w:val="001F2D55"/>
    <w:pPr>
      <w:spacing w:after="120"/>
      <w:ind w:left="1415"/>
      <w:contextualSpacing/>
    </w:pPr>
  </w:style>
  <w:style w:type="paragraph" w:styleId="ListNumber">
    <w:name w:val="List Number"/>
    <w:basedOn w:val="Normal"/>
    <w:rsid w:val="001F2D55"/>
    <w:pPr>
      <w:numPr>
        <w:numId w:val="9"/>
      </w:numPr>
      <w:contextualSpacing/>
    </w:pPr>
  </w:style>
  <w:style w:type="paragraph" w:styleId="ListNumber2">
    <w:name w:val="List Number 2"/>
    <w:basedOn w:val="Normal"/>
    <w:rsid w:val="001F2D55"/>
    <w:pPr>
      <w:numPr>
        <w:numId w:val="10"/>
      </w:numPr>
      <w:contextualSpacing/>
    </w:pPr>
  </w:style>
  <w:style w:type="paragraph" w:styleId="ListNumber3">
    <w:name w:val="List Number 3"/>
    <w:basedOn w:val="Normal"/>
    <w:rsid w:val="001F2D55"/>
    <w:pPr>
      <w:numPr>
        <w:numId w:val="11"/>
      </w:numPr>
      <w:contextualSpacing/>
    </w:pPr>
  </w:style>
  <w:style w:type="paragraph" w:styleId="ListNumber4">
    <w:name w:val="List Number 4"/>
    <w:basedOn w:val="Normal"/>
    <w:rsid w:val="001F2D55"/>
    <w:pPr>
      <w:numPr>
        <w:numId w:val="12"/>
      </w:numPr>
      <w:contextualSpacing/>
    </w:pPr>
  </w:style>
  <w:style w:type="paragraph" w:styleId="ListNumber5">
    <w:name w:val="List Number 5"/>
    <w:basedOn w:val="Normal"/>
    <w:rsid w:val="001F2D55"/>
    <w:pPr>
      <w:numPr>
        <w:numId w:val="13"/>
      </w:numPr>
      <w:contextualSpacing/>
    </w:pPr>
  </w:style>
  <w:style w:type="paragraph" w:styleId="ListParagraph">
    <w:name w:val="List Paragraph"/>
    <w:basedOn w:val="Normal"/>
    <w:uiPriority w:val="34"/>
    <w:qFormat/>
    <w:rsid w:val="001F2D55"/>
    <w:pPr>
      <w:ind w:left="720"/>
    </w:pPr>
  </w:style>
  <w:style w:type="paragraph" w:styleId="MessageHeader">
    <w:name w:val="Message Header"/>
    <w:basedOn w:val="Normal"/>
    <w:link w:val="MessageHeaderChar"/>
    <w:rsid w:val="001F2D55"/>
    <w:pPr>
      <w:pBdr>
        <w:top w:val="single" w:sz="6" w:space="1" w:color="auto"/>
        <w:left w:val="single" w:sz="6" w:space="1" w:color="auto"/>
        <w:bottom w:val="single" w:sz="6" w:space="1" w:color="auto"/>
        <w:right w:val="single" w:sz="6" w:space="1" w:color="auto"/>
      </w:pBdr>
      <w:shd w:val="pct20" w:color="auto" w:fill="auto"/>
      <w:ind w:left="1134" w:hanging="1134"/>
    </w:pPr>
    <w:rPr>
      <w:rFonts w:eastAsia="SimHei"/>
      <w:sz w:val="24"/>
    </w:rPr>
  </w:style>
  <w:style w:type="character" w:customStyle="1" w:styleId="MessageHeaderChar">
    <w:name w:val="Message Header Char"/>
    <w:link w:val="MessageHeader"/>
    <w:rsid w:val="001F2D55"/>
    <w:rPr>
      <w:rFonts w:ascii="Arial" w:eastAsia="SimHei" w:hAnsi="Arial" w:cs="Times New Roman"/>
      <w:sz w:val="24"/>
      <w:szCs w:val="24"/>
      <w:shd w:val="pct20" w:color="auto" w:fill="auto"/>
      <w:lang w:eastAsia="en-US"/>
    </w:rPr>
  </w:style>
  <w:style w:type="paragraph" w:styleId="NoSpacing">
    <w:name w:val="No Spacing"/>
    <w:link w:val="NoSpacingChar"/>
    <w:uiPriority w:val="1"/>
    <w:qFormat/>
    <w:rsid w:val="001F2D55"/>
    <w:rPr>
      <w:rFonts w:ascii="Arial" w:hAnsi="Arial"/>
      <w:szCs w:val="24"/>
      <w:lang w:val="en-GB"/>
    </w:rPr>
  </w:style>
  <w:style w:type="paragraph" w:styleId="NormalWeb">
    <w:name w:val="Normal (Web)"/>
    <w:basedOn w:val="Normal"/>
    <w:rsid w:val="001F2D55"/>
    <w:rPr>
      <w:rFonts w:ascii="Times New Roman" w:hAnsi="Times New Roman"/>
      <w:sz w:val="24"/>
    </w:rPr>
  </w:style>
  <w:style w:type="paragraph" w:styleId="NormalIndent">
    <w:name w:val="Normal Indent"/>
    <w:basedOn w:val="Normal"/>
    <w:rsid w:val="001F2D55"/>
    <w:pPr>
      <w:ind w:left="720"/>
    </w:pPr>
  </w:style>
  <w:style w:type="character" w:styleId="PlaceholderText">
    <w:name w:val="Placeholder Text"/>
    <w:uiPriority w:val="99"/>
    <w:semiHidden/>
    <w:rsid w:val="001F2D55"/>
    <w:rPr>
      <w:color w:val="808080"/>
    </w:rPr>
  </w:style>
  <w:style w:type="paragraph" w:styleId="PlainText">
    <w:name w:val="Plain Text"/>
    <w:basedOn w:val="Normal"/>
    <w:link w:val="PlainTextChar"/>
    <w:rsid w:val="001F2D55"/>
    <w:rPr>
      <w:rFonts w:ascii="Courier New" w:hAnsi="Courier New" w:cs="Courier New"/>
      <w:szCs w:val="20"/>
    </w:rPr>
  </w:style>
  <w:style w:type="character" w:customStyle="1" w:styleId="PlainTextChar">
    <w:name w:val="Plain Text Char"/>
    <w:link w:val="PlainText"/>
    <w:rsid w:val="001F2D55"/>
    <w:rPr>
      <w:rFonts w:ascii="Courier New" w:hAnsi="Courier New" w:cs="Courier New"/>
      <w:lang w:eastAsia="en-US"/>
    </w:rPr>
  </w:style>
  <w:style w:type="paragraph" w:styleId="Signature">
    <w:name w:val="Signature"/>
    <w:basedOn w:val="Normal"/>
    <w:link w:val="SignatureChar"/>
    <w:rsid w:val="001F2D55"/>
    <w:pPr>
      <w:ind w:left="4252"/>
    </w:pPr>
  </w:style>
  <w:style w:type="character" w:customStyle="1" w:styleId="SignatureChar">
    <w:name w:val="Signature Char"/>
    <w:link w:val="Signature"/>
    <w:rsid w:val="001F2D55"/>
    <w:rPr>
      <w:rFonts w:ascii="Arial" w:hAnsi="Arial"/>
      <w:szCs w:val="24"/>
      <w:lang w:eastAsia="en-US"/>
    </w:rPr>
  </w:style>
  <w:style w:type="character" w:styleId="Strong">
    <w:name w:val="Strong"/>
    <w:rsid w:val="001F2D55"/>
    <w:rPr>
      <w:b/>
      <w:bCs/>
    </w:rPr>
  </w:style>
  <w:style w:type="paragraph" w:styleId="Subtitle">
    <w:name w:val="Subtitle"/>
    <w:basedOn w:val="Normal"/>
    <w:next w:val="Normal"/>
    <w:link w:val="SubtitleChar"/>
    <w:rsid w:val="001F2D55"/>
    <w:pPr>
      <w:spacing w:after="60"/>
      <w:jc w:val="center"/>
      <w:outlineLvl w:val="1"/>
    </w:pPr>
    <w:rPr>
      <w:rFonts w:eastAsia="SimHei"/>
      <w:sz w:val="24"/>
    </w:rPr>
  </w:style>
  <w:style w:type="character" w:customStyle="1" w:styleId="SubtitleChar">
    <w:name w:val="Subtitle Char"/>
    <w:link w:val="Subtitle"/>
    <w:rsid w:val="001F2D55"/>
    <w:rPr>
      <w:rFonts w:ascii="Arial" w:eastAsia="SimHei" w:hAnsi="Arial" w:cs="Times New Roman"/>
      <w:sz w:val="24"/>
      <w:szCs w:val="24"/>
      <w:lang w:eastAsia="en-US"/>
    </w:rPr>
  </w:style>
  <w:style w:type="character" w:styleId="SubtleEmphasis">
    <w:name w:val="Subtle Emphasis"/>
    <w:uiPriority w:val="19"/>
    <w:rsid w:val="001F2D55"/>
    <w:rPr>
      <w:i/>
      <w:iCs/>
      <w:color w:val="808080"/>
    </w:rPr>
  </w:style>
  <w:style w:type="character" w:styleId="SubtleReference">
    <w:name w:val="Subtle Reference"/>
    <w:uiPriority w:val="31"/>
    <w:rsid w:val="001F2D55"/>
    <w:rPr>
      <w:smallCaps/>
      <w:color w:val="E65032"/>
      <w:u w:val="single"/>
    </w:rPr>
  </w:style>
  <w:style w:type="paragraph" w:styleId="TableofAuthorities">
    <w:name w:val="table of authorities"/>
    <w:basedOn w:val="Normal"/>
    <w:next w:val="Normal"/>
    <w:rsid w:val="001F2D55"/>
    <w:pPr>
      <w:ind w:left="200" w:hanging="200"/>
    </w:pPr>
  </w:style>
  <w:style w:type="paragraph" w:styleId="TableofFigures">
    <w:name w:val="table of figures"/>
    <w:basedOn w:val="Normal"/>
    <w:next w:val="Normal"/>
    <w:rsid w:val="001F2D55"/>
  </w:style>
  <w:style w:type="paragraph" w:styleId="TOAHeading">
    <w:name w:val="toa heading"/>
    <w:basedOn w:val="Normal"/>
    <w:next w:val="Normal"/>
    <w:rsid w:val="001F2D55"/>
    <w:pPr>
      <w:spacing w:before="120"/>
    </w:pPr>
    <w:rPr>
      <w:rFonts w:eastAsia="SimHei"/>
      <w:b/>
      <w:bCs/>
      <w:sz w:val="24"/>
    </w:rPr>
  </w:style>
  <w:style w:type="table" w:styleId="TableGrid6">
    <w:name w:val="Table Grid 6"/>
    <w:basedOn w:val="TableNormal"/>
    <w:rsid w:val="008E1C7B"/>
    <w:pPr>
      <w:spacing w:line="240" w:lineRule="exac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BodyTextIndent4">
    <w:name w:val="Body Text Indent 4"/>
    <w:basedOn w:val="BodyTextIndent3"/>
    <w:rsid w:val="00514BB8"/>
    <w:pPr>
      <w:ind w:left="1814"/>
    </w:pPr>
  </w:style>
  <w:style w:type="paragraph" w:customStyle="1" w:styleId="BodyTextIndent5">
    <w:name w:val="Body Text Indent 5"/>
    <w:basedOn w:val="BodyTextIndent4"/>
    <w:rsid w:val="00EC2B42"/>
    <w:pPr>
      <w:ind w:left="2268"/>
    </w:pPr>
  </w:style>
  <w:style w:type="table" w:customStyle="1" w:styleId="TWTablePlainWide">
    <w:name w:val="TW Table Plain Wide"/>
    <w:basedOn w:val="TWTablePlain"/>
    <w:uiPriority w:val="99"/>
    <w:rsid w:val="00B83A1A"/>
    <w:tblPr>
      <w:tblCellMar>
        <w:top w:w="170" w:type="dxa"/>
        <w:bottom w:w="170" w:type="dxa"/>
      </w:tblCellMar>
    </w:tblPr>
    <w:tblStylePr w:type="firstRow">
      <w:pPr>
        <w:keepNext/>
        <w:keepLines/>
        <w:wordWrap/>
      </w:pPr>
      <w:rPr>
        <w:b/>
        <w:color w:val="auto"/>
      </w:rPr>
      <w:tblPr/>
      <w:tcPr>
        <w:tcBorders>
          <w:top w:val="single" w:sz="12" w:space="0" w:color="auto"/>
          <w:left w:val="nil"/>
          <w:bottom w:val="single" w:sz="4" w:space="0" w:color="auto"/>
          <w:right w:val="nil"/>
          <w:insideH w:val="nil"/>
          <w:insideV w:val="nil"/>
          <w:tl2br w:val="nil"/>
          <w:tr2bl w:val="nil"/>
        </w:tcBorders>
      </w:tcPr>
    </w:tblStylePr>
  </w:style>
  <w:style w:type="table" w:customStyle="1" w:styleId="TWTableRed">
    <w:name w:val="TW Table Red"/>
    <w:basedOn w:val="TWTablePlain"/>
    <w:uiPriority w:val="99"/>
    <w:rsid w:val="00B83A1A"/>
    <w:tblPr/>
    <w:tblStylePr w:type="firstRow">
      <w:pPr>
        <w:keepNext/>
        <w:keepLines/>
        <w:wordWrap/>
      </w:pPr>
      <w:rPr>
        <w:b/>
        <w:color w:val="FFFFFF"/>
      </w:rPr>
      <w:tblPr/>
      <w:tcPr>
        <w:tcBorders>
          <w:top w:val="single" w:sz="12" w:space="0" w:color="auto"/>
          <w:left w:val="nil"/>
          <w:bottom w:val="single" w:sz="4" w:space="0" w:color="auto"/>
          <w:right w:val="nil"/>
          <w:insideH w:val="nil"/>
          <w:insideV w:val="nil"/>
          <w:tl2br w:val="nil"/>
          <w:tr2bl w:val="nil"/>
        </w:tcBorders>
        <w:shd w:val="clear" w:color="auto" w:fill="E65032"/>
      </w:tcPr>
    </w:tblStylePr>
  </w:style>
  <w:style w:type="table" w:customStyle="1" w:styleId="TWTableRedWide">
    <w:name w:val="TW Table Red Wide"/>
    <w:basedOn w:val="TWTablePlainWide"/>
    <w:uiPriority w:val="99"/>
    <w:rsid w:val="00B83A1A"/>
    <w:tblPr/>
    <w:tblStylePr w:type="firstRow">
      <w:pPr>
        <w:keepNext/>
        <w:keepLines/>
        <w:wordWrap/>
      </w:pPr>
      <w:rPr>
        <w:b/>
        <w:color w:val="FFFFFF"/>
      </w:rPr>
      <w:tblPr/>
      <w:tcPr>
        <w:tcBorders>
          <w:top w:val="single" w:sz="12" w:space="0" w:color="auto"/>
          <w:left w:val="nil"/>
          <w:bottom w:val="single" w:sz="4" w:space="0" w:color="auto"/>
          <w:right w:val="nil"/>
          <w:insideH w:val="nil"/>
          <w:insideV w:val="nil"/>
          <w:tl2br w:val="nil"/>
          <w:tr2bl w:val="nil"/>
        </w:tcBorders>
        <w:shd w:val="clear" w:color="auto" w:fill="E65032"/>
      </w:tcPr>
    </w:tblStylePr>
  </w:style>
  <w:style w:type="paragraph" w:customStyle="1" w:styleId="BlankPage">
    <w:name w:val="Blank Page"/>
    <w:basedOn w:val="BodyText"/>
    <w:link w:val="BlankPageChar"/>
    <w:rsid w:val="004E2F2D"/>
    <w:pPr>
      <w:jc w:val="center"/>
    </w:pPr>
  </w:style>
  <w:style w:type="character" w:customStyle="1" w:styleId="BlankPageChar">
    <w:name w:val="Blank Page Char"/>
    <w:link w:val="BlankPage"/>
    <w:rsid w:val="004E2F2D"/>
    <w:rPr>
      <w:rFonts w:ascii="Arial" w:hAnsi="Arial"/>
      <w:szCs w:val="24"/>
      <w:lang w:eastAsia="en-US"/>
    </w:rPr>
  </w:style>
  <w:style w:type="character" w:customStyle="1" w:styleId="Heading1Char">
    <w:name w:val="Heading 1 Char"/>
    <w:link w:val="Heading1"/>
    <w:rsid w:val="008A318F"/>
    <w:rPr>
      <w:rFonts w:ascii="Arial" w:hAnsi="Arial" w:cs="Arial"/>
      <w:bCs/>
      <w:color w:val="E65032"/>
      <w:kern w:val="32"/>
      <w:sz w:val="48"/>
      <w:szCs w:val="32"/>
      <w:lang w:val="en-GB"/>
    </w:rPr>
  </w:style>
  <w:style w:type="numbering" w:customStyle="1" w:styleId="Style3">
    <w:name w:val="Style3"/>
    <w:uiPriority w:val="99"/>
    <w:rsid w:val="00A46F62"/>
    <w:pPr>
      <w:numPr>
        <w:numId w:val="14"/>
      </w:numPr>
    </w:pPr>
  </w:style>
  <w:style w:type="paragraph" w:styleId="Revision">
    <w:name w:val="Revision"/>
    <w:hidden/>
    <w:uiPriority w:val="99"/>
    <w:semiHidden/>
    <w:rsid w:val="00B03F2D"/>
    <w:rPr>
      <w:rFonts w:ascii="Arial" w:hAnsi="Arial"/>
      <w:szCs w:val="24"/>
      <w:lang w:val="en-GB"/>
    </w:rPr>
  </w:style>
  <w:style w:type="paragraph" w:customStyle="1" w:styleId="Default">
    <w:name w:val="Default"/>
    <w:rsid w:val="00A85EAD"/>
    <w:pPr>
      <w:autoSpaceDE w:val="0"/>
      <w:autoSpaceDN w:val="0"/>
      <w:adjustRightInd w:val="0"/>
    </w:pPr>
    <w:rPr>
      <w:rFonts w:ascii="Arial" w:hAnsi="Arial" w:cs="Arial"/>
      <w:color w:val="000000"/>
      <w:sz w:val="24"/>
      <w:szCs w:val="24"/>
      <w:lang w:eastAsia="zh-TW"/>
    </w:rPr>
  </w:style>
  <w:style w:type="character" w:customStyle="1" w:styleId="FooterChar">
    <w:name w:val="Footer Char"/>
    <w:basedOn w:val="DefaultParagraphFont"/>
    <w:link w:val="Footer"/>
    <w:uiPriority w:val="99"/>
    <w:rsid w:val="00681187"/>
    <w:rPr>
      <w:rFonts w:ascii="Arial" w:hAnsi="Arial"/>
      <w:sz w:val="16"/>
      <w:szCs w:val="24"/>
      <w:lang w:val="en-GB"/>
    </w:rPr>
  </w:style>
  <w:style w:type="character" w:customStyle="1" w:styleId="Heading3Char">
    <w:name w:val="Heading 3 Char"/>
    <w:basedOn w:val="DefaultParagraphFont"/>
    <w:link w:val="Heading3"/>
    <w:rsid w:val="001B3308"/>
    <w:rPr>
      <w:rFonts w:ascii="Arial" w:hAnsi="Arial" w:cs="Arial"/>
      <w:b/>
      <w:bCs/>
      <w:i/>
      <w:iCs/>
      <w:color w:val="E65032"/>
      <w:kern w:val="32"/>
      <w:szCs w:val="26"/>
      <w:lang w:val="en-GB"/>
    </w:rPr>
  </w:style>
  <w:style w:type="character" w:customStyle="1" w:styleId="Heading2Char">
    <w:name w:val="Heading 2 Char"/>
    <w:basedOn w:val="DefaultParagraphFont"/>
    <w:link w:val="Heading2"/>
    <w:uiPriority w:val="9"/>
    <w:rsid w:val="003B7433"/>
    <w:rPr>
      <w:rFonts w:ascii="Arial" w:hAnsi="Arial" w:cs="Arial"/>
      <w:b/>
      <w:iCs/>
      <w:color w:val="E65032"/>
      <w:kern w:val="32"/>
      <w:sz w:val="24"/>
      <w:szCs w:val="28"/>
      <w:lang w:val="en-GB"/>
    </w:rPr>
  </w:style>
  <w:style w:type="character" w:customStyle="1" w:styleId="NoSpacingChar">
    <w:name w:val="No Spacing Char"/>
    <w:basedOn w:val="DefaultParagraphFont"/>
    <w:link w:val="NoSpacing"/>
    <w:uiPriority w:val="1"/>
    <w:rsid w:val="009D3577"/>
    <w:rPr>
      <w:rFonts w:ascii="Arial" w:hAnsi="Arial"/>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071803">
      <w:bodyDiv w:val="1"/>
      <w:marLeft w:val="0"/>
      <w:marRight w:val="0"/>
      <w:marTop w:val="0"/>
      <w:marBottom w:val="0"/>
      <w:divBdr>
        <w:top w:val="none" w:sz="0" w:space="0" w:color="auto"/>
        <w:left w:val="none" w:sz="0" w:space="0" w:color="auto"/>
        <w:bottom w:val="none" w:sz="0" w:space="0" w:color="auto"/>
        <w:right w:val="none" w:sz="0" w:space="0" w:color="auto"/>
      </w:divBdr>
    </w:div>
    <w:div w:id="337731576">
      <w:bodyDiv w:val="1"/>
      <w:marLeft w:val="0"/>
      <w:marRight w:val="0"/>
      <w:marTop w:val="0"/>
      <w:marBottom w:val="0"/>
      <w:divBdr>
        <w:top w:val="none" w:sz="0" w:space="0" w:color="auto"/>
        <w:left w:val="none" w:sz="0" w:space="0" w:color="auto"/>
        <w:bottom w:val="none" w:sz="0" w:space="0" w:color="auto"/>
        <w:right w:val="none" w:sz="0" w:space="0" w:color="auto"/>
      </w:divBdr>
    </w:div>
    <w:div w:id="371226669">
      <w:bodyDiv w:val="1"/>
      <w:marLeft w:val="0"/>
      <w:marRight w:val="0"/>
      <w:marTop w:val="0"/>
      <w:marBottom w:val="0"/>
      <w:divBdr>
        <w:top w:val="none" w:sz="0" w:space="0" w:color="auto"/>
        <w:left w:val="none" w:sz="0" w:space="0" w:color="auto"/>
        <w:bottom w:val="none" w:sz="0" w:space="0" w:color="auto"/>
        <w:right w:val="none" w:sz="0" w:space="0" w:color="auto"/>
      </w:divBdr>
    </w:div>
    <w:div w:id="376971024">
      <w:bodyDiv w:val="1"/>
      <w:marLeft w:val="0"/>
      <w:marRight w:val="0"/>
      <w:marTop w:val="0"/>
      <w:marBottom w:val="0"/>
      <w:divBdr>
        <w:top w:val="none" w:sz="0" w:space="0" w:color="auto"/>
        <w:left w:val="none" w:sz="0" w:space="0" w:color="auto"/>
        <w:bottom w:val="none" w:sz="0" w:space="0" w:color="auto"/>
        <w:right w:val="none" w:sz="0" w:space="0" w:color="auto"/>
      </w:divBdr>
    </w:div>
    <w:div w:id="500773760">
      <w:bodyDiv w:val="1"/>
      <w:marLeft w:val="0"/>
      <w:marRight w:val="0"/>
      <w:marTop w:val="0"/>
      <w:marBottom w:val="0"/>
      <w:divBdr>
        <w:top w:val="none" w:sz="0" w:space="0" w:color="auto"/>
        <w:left w:val="none" w:sz="0" w:space="0" w:color="auto"/>
        <w:bottom w:val="none" w:sz="0" w:space="0" w:color="auto"/>
        <w:right w:val="none" w:sz="0" w:space="0" w:color="auto"/>
      </w:divBdr>
    </w:div>
    <w:div w:id="600842091">
      <w:bodyDiv w:val="1"/>
      <w:marLeft w:val="0"/>
      <w:marRight w:val="0"/>
      <w:marTop w:val="0"/>
      <w:marBottom w:val="0"/>
      <w:divBdr>
        <w:top w:val="none" w:sz="0" w:space="0" w:color="auto"/>
        <w:left w:val="none" w:sz="0" w:space="0" w:color="auto"/>
        <w:bottom w:val="none" w:sz="0" w:space="0" w:color="auto"/>
        <w:right w:val="none" w:sz="0" w:space="0" w:color="auto"/>
      </w:divBdr>
    </w:div>
    <w:div w:id="849023454">
      <w:bodyDiv w:val="1"/>
      <w:marLeft w:val="0"/>
      <w:marRight w:val="0"/>
      <w:marTop w:val="0"/>
      <w:marBottom w:val="0"/>
      <w:divBdr>
        <w:top w:val="none" w:sz="0" w:space="0" w:color="auto"/>
        <w:left w:val="none" w:sz="0" w:space="0" w:color="auto"/>
        <w:bottom w:val="none" w:sz="0" w:space="0" w:color="auto"/>
        <w:right w:val="none" w:sz="0" w:space="0" w:color="auto"/>
      </w:divBdr>
    </w:div>
    <w:div w:id="870726481">
      <w:bodyDiv w:val="1"/>
      <w:marLeft w:val="0"/>
      <w:marRight w:val="0"/>
      <w:marTop w:val="0"/>
      <w:marBottom w:val="0"/>
      <w:divBdr>
        <w:top w:val="none" w:sz="0" w:space="0" w:color="auto"/>
        <w:left w:val="none" w:sz="0" w:space="0" w:color="auto"/>
        <w:bottom w:val="none" w:sz="0" w:space="0" w:color="auto"/>
        <w:right w:val="none" w:sz="0" w:space="0" w:color="auto"/>
      </w:divBdr>
    </w:div>
    <w:div w:id="1002779073">
      <w:bodyDiv w:val="1"/>
      <w:marLeft w:val="0"/>
      <w:marRight w:val="0"/>
      <w:marTop w:val="0"/>
      <w:marBottom w:val="0"/>
      <w:divBdr>
        <w:top w:val="none" w:sz="0" w:space="0" w:color="auto"/>
        <w:left w:val="none" w:sz="0" w:space="0" w:color="auto"/>
        <w:bottom w:val="none" w:sz="0" w:space="0" w:color="auto"/>
        <w:right w:val="none" w:sz="0" w:space="0" w:color="auto"/>
      </w:divBdr>
    </w:div>
    <w:div w:id="1548373543">
      <w:bodyDiv w:val="1"/>
      <w:marLeft w:val="0"/>
      <w:marRight w:val="0"/>
      <w:marTop w:val="0"/>
      <w:marBottom w:val="0"/>
      <w:divBdr>
        <w:top w:val="none" w:sz="0" w:space="0" w:color="auto"/>
        <w:left w:val="none" w:sz="0" w:space="0" w:color="auto"/>
        <w:bottom w:val="none" w:sz="0" w:space="0" w:color="auto"/>
        <w:right w:val="none" w:sz="0" w:space="0" w:color="auto"/>
      </w:divBdr>
    </w:div>
    <w:div w:id="1773279140">
      <w:bodyDiv w:val="1"/>
      <w:marLeft w:val="0"/>
      <w:marRight w:val="0"/>
      <w:marTop w:val="0"/>
      <w:marBottom w:val="0"/>
      <w:divBdr>
        <w:top w:val="none" w:sz="0" w:space="0" w:color="auto"/>
        <w:left w:val="none" w:sz="0" w:space="0" w:color="auto"/>
        <w:bottom w:val="none" w:sz="0" w:space="0" w:color="auto"/>
        <w:right w:val="none" w:sz="0" w:space="0" w:color="auto"/>
      </w:divBdr>
    </w:div>
    <w:div w:id="2085565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emplate\Towers%20Watson\TW%20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B2BC6C58CB04FF890939420DD875A6F"/>
        <w:category>
          <w:name w:val="General"/>
          <w:gallery w:val="placeholder"/>
        </w:category>
        <w:types>
          <w:type w:val="bbPlcHdr"/>
        </w:types>
        <w:behaviors>
          <w:behavior w:val="content"/>
        </w:behaviors>
        <w:guid w:val="{24150C1C-E15A-4FF6-BF4A-AD7ABDCE5960}"/>
      </w:docPartPr>
      <w:docPartBody>
        <w:p w:rsidR="0060423E" w:rsidRDefault="00B52550" w:rsidP="00B52550">
          <w:pPr>
            <w:pStyle w:val="2B2BC6C58CB04FF890939420DD875A6F"/>
          </w:pPr>
          <w:r>
            <w:rPr>
              <w:rFonts w:asciiTheme="majorHAnsi" w:eastAsiaTheme="majorEastAsia" w:hAnsiTheme="majorHAnsi" w:cstheme="majorBidi"/>
              <w:caps/>
            </w:rPr>
            <w:t>[Type the company name]</w:t>
          </w:r>
        </w:p>
      </w:docPartBody>
    </w:docPart>
    <w:docPart>
      <w:docPartPr>
        <w:name w:val="D528A70C13504E768812B4C95FF8AEC7"/>
        <w:category>
          <w:name w:val="General"/>
          <w:gallery w:val="placeholder"/>
        </w:category>
        <w:types>
          <w:type w:val="bbPlcHdr"/>
        </w:types>
        <w:behaviors>
          <w:behavior w:val="content"/>
        </w:behaviors>
        <w:guid w:val="{2E027199-E29C-4274-83D6-710F5E7E1BAA}"/>
      </w:docPartPr>
      <w:docPartBody>
        <w:p w:rsidR="0060423E" w:rsidRDefault="00B52550" w:rsidP="00B52550">
          <w:pPr>
            <w:pStyle w:val="D528A70C13504E768812B4C95FF8AEC7"/>
          </w:pPr>
          <w:r>
            <w:rPr>
              <w:rFonts w:asciiTheme="majorHAnsi" w:eastAsiaTheme="majorEastAsia" w:hAnsiTheme="majorHAnsi" w:cstheme="majorBidi"/>
              <w:sz w:val="80"/>
              <w:szCs w:val="80"/>
            </w:rPr>
            <w:t>[Type the document title]</w:t>
          </w:r>
        </w:p>
      </w:docPartBody>
    </w:docPart>
    <w:docPart>
      <w:docPartPr>
        <w:name w:val="D48E0575752A49DBB81A4E1510AC77BB"/>
        <w:category>
          <w:name w:val="General"/>
          <w:gallery w:val="placeholder"/>
        </w:category>
        <w:types>
          <w:type w:val="bbPlcHdr"/>
        </w:types>
        <w:behaviors>
          <w:behavior w:val="content"/>
        </w:behaviors>
        <w:guid w:val="{570897E6-9C8E-4FE0-BA2E-54B4F6F7C472}"/>
      </w:docPartPr>
      <w:docPartBody>
        <w:p w:rsidR="0060423E" w:rsidRDefault="00B52550" w:rsidP="00B52550">
          <w:pPr>
            <w:pStyle w:val="D48E0575752A49DBB81A4E1510AC77BB"/>
          </w:pPr>
          <w:r>
            <w:rPr>
              <w:rFonts w:asciiTheme="majorHAnsi" w:eastAsiaTheme="majorEastAsia" w:hAnsiTheme="majorHAnsi" w:cstheme="majorBidi"/>
              <w:sz w:val="44"/>
              <w:szCs w:val="44"/>
            </w:rPr>
            <w:t>[Type the 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2"/>
  </w:compat>
  <w:rsids>
    <w:rsidRoot w:val="00B52550"/>
    <w:rsid w:val="00025259"/>
    <w:rsid w:val="000F4584"/>
    <w:rsid w:val="00144BC7"/>
    <w:rsid w:val="00156C48"/>
    <w:rsid w:val="001B4CEB"/>
    <w:rsid w:val="001B7D96"/>
    <w:rsid w:val="001C5587"/>
    <w:rsid w:val="00207D35"/>
    <w:rsid w:val="00251345"/>
    <w:rsid w:val="002D6D02"/>
    <w:rsid w:val="00332414"/>
    <w:rsid w:val="003F7A25"/>
    <w:rsid w:val="00421E9B"/>
    <w:rsid w:val="004A406D"/>
    <w:rsid w:val="004C730A"/>
    <w:rsid w:val="004F5BEA"/>
    <w:rsid w:val="00563C8F"/>
    <w:rsid w:val="005C6FAE"/>
    <w:rsid w:val="0060423E"/>
    <w:rsid w:val="00677D3A"/>
    <w:rsid w:val="00795FC1"/>
    <w:rsid w:val="007A1D9C"/>
    <w:rsid w:val="007B4AF6"/>
    <w:rsid w:val="007F0657"/>
    <w:rsid w:val="00810B42"/>
    <w:rsid w:val="00812B25"/>
    <w:rsid w:val="00873F72"/>
    <w:rsid w:val="00874EA1"/>
    <w:rsid w:val="00884FBA"/>
    <w:rsid w:val="009675F1"/>
    <w:rsid w:val="009A35E3"/>
    <w:rsid w:val="009C19E5"/>
    <w:rsid w:val="00A07F98"/>
    <w:rsid w:val="00A149C6"/>
    <w:rsid w:val="00A767CB"/>
    <w:rsid w:val="00AC3822"/>
    <w:rsid w:val="00AE15F1"/>
    <w:rsid w:val="00B0366D"/>
    <w:rsid w:val="00B52550"/>
    <w:rsid w:val="00C73BB0"/>
    <w:rsid w:val="00CB3589"/>
    <w:rsid w:val="00CC7EEE"/>
    <w:rsid w:val="00D01841"/>
    <w:rsid w:val="00E117B5"/>
    <w:rsid w:val="00E223D6"/>
    <w:rsid w:val="00E23141"/>
    <w:rsid w:val="00E546EB"/>
    <w:rsid w:val="00E962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3B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3B7BE65E8346548B131CEFF299F9A7">
    <w:name w:val="C33B7BE65E8346548B131CEFF299F9A7"/>
    <w:rsid w:val="00B52550"/>
  </w:style>
  <w:style w:type="paragraph" w:customStyle="1" w:styleId="A441B9CC2A07436ABF8FED1A6712894C">
    <w:name w:val="A441B9CC2A07436ABF8FED1A6712894C"/>
    <w:rsid w:val="00B52550"/>
  </w:style>
  <w:style w:type="paragraph" w:customStyle="1" w:styleId="6F2790E829274F84854E92ADD4B1FB9B">
    <w:name w:val="6F2790E829274F84854E92ADD4B1FB9B"/>
    <w:rsid w:val="00B52550"/>
  </w:style>
  <w:style w:type="paragraph" w:customStyle="1" w:styleId="6B3AFD5F78F8471EA9A09173E8E37C00">
    <w:name w:val="6B3AFD5F78F8471EA9A09173E8E37C00"/>
    <w:rsid w:val="00B52550"/>
  </w:style>
  <w:style w:type="paragraph" w:customStyle="1" w:styleId="27E47355F722459B869EC734173A590B">
    <w:name w:val="27E47355F722459B869EC734173A590B"/>
    <w:rsid w:val="00B52550"/>
  </w:style>
  <w:style w:type="paragraph" w:customStyle="1" w:styleId="32E4A215B3F141E2A7F40778D33ACB51">
    <w:name w:val="32E4A215B3F141E2A7F40778D33ACB51"/>
    <w:rsid w:val="00B52550"/>
  </w:style>
  <w:style w:type="paragraph" w:customStyle="1" w:styleId="2B2BC6C58CB04FF890939420DD875A6F">
    <w:name w:val="2B2BC6C58CB04FF890939420DD875A6F"/>
    <w:rsid w:val="00B52550"/>
  </w:style>
  <w:style w:type="paragraph" w:customStyle="1" w:styleId="D528A70C13504E768812B4C95FF8AEC7">
    <w:name w:val="D528A70C13504E768812B4C95FF8AEC7"/>
    <w:rsid w:val="00B52550"/>
  </w:style>
  <w:style w:type="paragraph" w:customStyle="1" w:styleId="D48E0575752A49DBB81A4E1510AC77BB">
    <w:name w:val="D48E0575752A49DBB81A4E1510AC77BB"/>
    <w:rsid w:val="00B52550"/>
  </w:style>
  <w:style w:type="paragraph" w:customStyle="1" w:styleId="22A4FAB3E9304C288841537FAAC87F58">
    <w:name w:val="22A4FAB3E9304C288841537FAAC87F58"/>
    <w:rsid w:val="007F0657"/>
    <w:pPr>
      <w:spacing w:after="160" w:line="259" w:lineRule="auto"/>
    </w:pPr>
  </w:style>
  <w:style w:type="paragraph" w:customStyle="1" w:styleId="2FCF8932E6944C9BB12D266DB26EFEA6">
    <w:name w:val="2FCF8932E6944C9BB12D266DB26EFEA6"/>
    <w:rsid w:val="007F0657"/>
    <w:pPr>
      <w:spacing w:after="160" w:line="259" w:lineRule="auto"/>
    </w:pPr>
  </w:style>
  <w:style w:type="paragraph" w:customStyle="1" w:styleId="D9C4204E285348268B8D66022CD827DA">
    <w:name w:val="D9C4204E285348268B8D66022CD827DA"/>
    <w:rsid w:val="007F065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BA5F0-702D-4189-898F-21B29C6D0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 Report</Template>
  <TotalTime>5</TotalTime>
  <Pages>15</Pages>
  <Words>6219</Words>
  <Characters>21968</Characters>
  <Application>Microsoft Office Word</Application>
  <DocSecurity>0</DocSecurity>
  <Lines>183</Lines>
  <Paragraphs>56</Paragraphs>
  <ScaleCrop>false</ScaleCrop>
  <HeadingPairs>
    <vt:vector size="2" baseType="variant">
      <vt:variant>
        <vt:lpstr>Title</vt:lpstr>
      </vt:variant>
      <vt:variant>
        <vt:i4>1</vt:i4>
      </vt:variant>
    </vt:vector>
  </HeadingPairs>
  <TitlesOfParts>
    <vt:vector size="1" baseType="lpstr">
      <vt:lpstr>QUY TẮC VÀ ĐIỀU KHOẢN</vt:lpstr>
    </vt:vector>
  </TitlesOfParts>
  <Company>CÔNG TY TNHH BẢO HIỂM NHÂN THỌ BIDV METLIFE</Company>
  <LinksUpToDate>false</LinksUpToDate>
  <CharactersWithSpaces>28131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QUY TẮC VÀ ĐIỀU KHOẢN</dc:title>
  <dc:subject>SẢN PHẨM BẢO HIỂM TỬ KỲ 2019</dc:subject>
  <dc:creator>dthanhlan</dc:creator>
  <cp:lastModifiedBy>Thanh Lan, Duong</cp:lastModifiedBy>
  <cp:revision>4</cp:revision>
  <cp:lastPrinted>2019-05-29T02:19:00Z</cp:lastPrinted>
  <dcterms:created xsi:type="dcterms:W3CDTF">2019-07-01T10:33:00Z</dcterms:created>
  <dcterms:modified xsi:type="dcterms:W3CDTF">2019-08-14T07:49:00Z</dcterms:modified>
  <dc:language>English (U.K.)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Name">
    <vt:lpwstr>Project Name</vt:lpwstr>
  </property>
  <property fmtid="{D5CDD505-2E9C-101B-9397-08002B2CF9AE}" pid="3" name="Company Name">
    <vt:lpwstr>Company name</vt:lpwstr>
  </property>
  <property fmtid="{D5CDD505-2E9C-101B-9397-08002B2CF9AE}" pid="4" name="Report Date">
    <vt:lpwstr>24 May 2013</vt:lpwstr>
  </property>
  <property fmtid="{D5CDD505-2E9C-101B-9397-08002B2CF9AE}" pid="5" name="Revision Level">
    <vt:lpwstr>1.0</vt:lpwstr>
  </property>
  <property fmtid="{D5CDD505-2E9C-101B-9397-08002B2CF9AE}" pid="6" name="Paper Size">
    <vt:lpwstr>A4</vt:lpwstr>
  </property>
  <property fmtid="{D5CDD505-2E9C-101B-9397-08002B2CF9AE}" pid="7" name="Orientation">
    <vt:lpwstr>Portrait</vt:lpwstr>
  </property>
  <property fmtid="{D5CDD505-2E9C-101B-9397-08002B2CF9AE}" pid="8" name="Name">
    <vt:lpwstr> </vt:lpwstr>
  </property>
  <property fmtid="{D5CDD505-2E9C-101B-9397-08002B2CF9AE}" pid="9" name="Phone">
    <vt:lpwstr>Phone</vt:lpwstr>
  </property>
  <property fmtid="{D5CDD505-2E9C-101B-9397-08002B2CF9AE}" pid="10" name="Fax">
    <vt:lpwstr>Fax</vt:lpwstr>
  </property>
  <property fmtid="{D5CDD505-2E9C-101B-9397-08002B2CF9AE}" pid="11" name="Legal line">
    <vt:lpwstr>Legal line</vt:lpwstr>
  </property>
  <property fmtid="{D5CDD505-2E9C-101B-9397-08002B2CF9AE}" pid="12" name="Blank Page">
    <vt:lpwstr>This page is intentionally blank</vt:lpwstr>
  </property>
  <property fmtid="{D5CDD505-2E9C-101B-9397-08002B2CF9AE}" pid="13" name="Postal Address">
    <vt:lpwstr>Postal Address</vt:lpwstr>
  </property>
  <property fmtid="{D5CDD505-2E9C-101B-9397-08002B2CF9AE}" pid="14" name="Division/Practice">
    <vt:lpwstr> </vt:lpwstr>
  </property>
  <property fmtid="{D5CDD505-2E9C-101B-9397-08002B2CF9AE}" pid="15" name="Colour Scheme">
    <vt:lpwstr>Colour</vt:lpwstr>
  </property>
  <property fmtid="{D5CDD505-2E9C-101B-9397-08002B2CF9AE}" pid="16" name="Language">
    <vt:lpwstr>English (U.K.)</vt:lpwstr>
  </property>
  <property fmtid="{D5CDD505-2E9C-101B-9397-08002B2CF9AE}" pid="17" name="TOC">
    <vt:lpwstr>Table of Contents</vt:lpwstr>
  </property>
  <property fmtid="{D5CDD505-2E9C-101B-9397-08002B2CF9AE}" pid="18" name="Client name">
    <vt:lpwstr>MetLife Asia Pacific Limited</vt:lpwstr>
  </property>
  <property fmtid="{D5CDD505-2E9C-101B-9397-08002B2CF9AE}" pid="19" name="WW Company Name">
    <vt:lpwstr>WW Company Name</vt:lpwstr>
  </property>
  <property fmtid="{D5CDD505-2E9C-101B-9397-08002B2CF9AE}" pid="20" name="Office">
    <vt:lpwstr>Hong Kong - LTP</vt:lpwstr>
  </property>
  <property fmtid="{D5CDD505-2E9C-101B-9397-08002B2CF9AE}" pid="21" name="Degree(s)">
    <vt:lpwstr> </vt:lpwstr>
  </property>
  <property fmtid="{D5CDD505-2E9C-101B-9397-08002B2CF9AE}" pid="22" name="Job Title(s)">
    <vt:lpwstr> </vt:lpwstr>
  </property>
  <property fmtid="{D5CDD505-2E9C-101B-9397-08002B2CF9AE}" pid="23" name="Mobile">
    <vt:lpwstr> </vt:lpwstr>
  </property>
  <property fmtid="{D5CDD505-2E9C-101B-9397-08002B2CF9AE}" pid="24" name="Email">
    <vt:lpwstr>dfghd</vt:lpwstr>
  </property>
  <property fmtid="{D5CDD505-2E9C-101B-9397-08002B2CF9AE}" pid="25" name="Legal Line for report">
    <vt:lpwstr> </vt:lpwstr>
  </property>
  <property fmtid="{D5CDD505-2E9C-101B-9397-08002B2CF9AE}" pid="26" name="Template">
    <vt:lpwstr>TW Report.dot</vt:lpwstr>
  </property>
  <property fmtid="{D5CDD505-2E9C-101B-9397-08002B2CF9AE}" pid="27" name="Cover Graphic">
    <vt:lpwstr>Business Meeting</vt:lpwstr>
  </property>
  <property fmtid="{D5CDD505-2E9C-101B-9397-08002B2CF9AE}" pid="28" name="Table of Contents">
    <vt:lpwstr>Table of Contents</vt:lpwstr>
  </property>
  <property fmtid="{D5CDD505-2E9C-101B-9397-08002B2CF9AE}" pid="29" name="This page is intentionally blank">
    <vt:lpwstr>This page is intentionally blank</vt:lpwstr>
  </property>
  <property fmtid="{D5CDD505-2E9C-101B-9397-08002B2CF9AE}" pid="30" name="Date">
    <vt:lpwstr>Date</vt:lpwstr>
  </property>
  <property fmtid="{D5CDD505-2E9C-101B-9397-08002B2CF9AE}" pid="31" name="Heading">
    <vt:lpwstr>Heading</vt:lpwstr>
  </property>
  <property fmtid="{D5CDD505-2E9C-101B-9397-08002B2CF9AE}" pid="32" name="Towers Watson Confidential">
    <vt:lpwstr>Towers Watson Confidential</vt:lpwstr>
  </property>
  <property fmtid="{D5CDD505-2E9C-101B-9397-08002B2CF9AE}" pid="33" name="Direct dial phone number">
    <vt:lpwstr> </vt:lpwstr>
  </property>
  <property fmtid="{D5CDD505-2E9C-101B-9397-08002B2CF9AE}" pid="34" name="Mobile phone number">
    <vt:lpwstr> </vt:lpwstr>
  </property>
  <property fmtid="{D5CDD505-2E9C-101B-9397-08002B2CF9AE}" pid="35" name="Full email address">
    <vt:lpwstr> </vt:lpwstr>
  </property>
  <property fmtid="{D5CDD505-2E9C-101B-9397-08002B2CF9AE}" pid="36" name="_NewReviewCycle">
    <vt:lpwstr/>
  </property>
</Properties>
</file>