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6F879" w14:textId="77777777" w:rsidR="00CB26BD" w:rsidRPr="0003490B" w:rsidRDefault="00CB26BD" w:rsidP="000126DB">
      <w:pPr>
        <w:jc w:val="center"/>
        <w:rPr>
          <w:rFonts w:ascii="Times New Roman" w:hAnsi="Times New Roman" w:cs="Times New Roman"/>
          <w:b/>
          <w:color w:val="000000" w:themeColor="text1"/>
        </w:rPr>
      </w:pPr>
      <w:bookmarkStart w:id="0" w:name="_Hlk507663255"/>
      <w:bookmarkStart w:id="1" w:name="_GoBack"/>
      <w:bookmarkEnd w:id="1"/>
      <w:r w:rsidRPr="0003490B">
        <w:rPr>
          <w:rFonts w:ascii="Times New Roman" w:hAnsi="Times New Roman" w:cs="Times New Roman"/>
          <w:b/>
          <w:color w:val="000000" w:themeColor="text1"/>
        </w:rPr>
        <w:t>TÀI LIỆU GIỚI THIỆU SẢN PHẨM</w:t>
      </w:r>
    </w:p>
    <w:p w14:paraId="2996F155" w14:textId="77777777" w:rsidR="00E07371" w:rsidRPr="0003490B" w:rsidRDefault="00E07371" w:rsidP="000126DB">
      <w:pPr>
        <w:jc w:val="center"/>
        <w:rPr>
          <w:rFonts w:ascii="Times New Roman" w:hAnsi="Times New Roman" w:cs="Times New Roman"/>
          <w:b/>
          <w:color w:val="000000" w:themeColor="text1"/>
        </w:rPr>
      </w:pPr>
    </w:p>
    <w:bookmarkEnd w:id="0"/>
    <w:p w14:paraId="1EB50646" w14:textId="77777777" w:rsidR="00E07371" w:rsidRPr="0003490B" w:rsidRDefault="00E07371" w:rsidP="00E07371">
      <w:pPr>
        <w:pStyle w:val="Title"/>
        <w:spacing w:after="80"/>
        <w:ind w:left="360"/>
      </w:pPr>
      <w:r w:rsidRPr="0003490B">
        <w:t xml:space="preserve">BẢO HIỂM HỖN HỢP VỚI THỜI HẠN 15 NĂM ĐÓNG PHÍ 10 NĂM </w:t>
      </w:r>
    </w:p>
    <w:p w14:paraId="21BE6E58" w14:textId="77777777" w:rsidR="000126DB" w:rsidRPr="00CD7F7C" w:rsidRDefault="000126DB">
      <w:pPr>
        <w:rPr>
          <w:rFonts w:ascii="Times New Roman" w:hAnsi="Times New Roman" w:cs="Times New Roman"/>
          <w:color w:val="000000" w:themeColor="text1"/>
        </w:rPr>
      </w:pPr>
    </w:p>
    <w:p w14:paraId="219BE150" w14:textId="77777777" w:rsidR="000126DB" w:rsidRPr="00CD7F7C" w:rsidRDefault="000126DB" w:rsidP="000126DB">
      <w:pPr>
        <w:spacing w:before="120"/>
        <w:rPr>
          <w:rFonts w:ascii="Times New Roman" w:hAnsi="Times New Roman" w:cs="Times New Roman"/>
          <w:b/>
          <w:color w:val="000000" w:themeColor="text1"/>
        </w:rPr>
      </w:pPr>
      <w:r w:rsidRPr="00CD7F7C">
        <w:rPr>
          <w:rFonts w:ascii="Times New Roman" w:hAnsi="Times New Roman" w:cs="Times New Roman"/>
          <w:b/>
          <w:color w:val="000000" w:themeColor="text1"/>
        </w:rPr>
        <w:t>Hoàn</w:t>
      </w:r>
      <w:r w:rsidRPr="00CD7F7C">
        <w:rPr>
          <w:rFonts w:ascii="Times New Roman" w:hAnsi="Times New Roman" w:cs="Times New Roman"/>
          <w:b/>
          <w:color w:val="000000" w:themeColor="text1"/>
          <w:spacing w:val="-22"/>
        </w:rPr>
        <w:t xml:space="preserve"> </w:t>
      </w:r>
      <w:r w:rsidRPr="00CD7F7C">
        <w:rPr>
          <w:rFonts w:ascii="Times New Roman" w:hAnsi="Times New Roman" w:cs="Times New Roman"/>
          <w:b/>
          <w:color w:val="000000" w:themeColor="text1"/>
        </w:rPr>
        <w:t>tất</w:t>
      </w:r>
      <w:r w:rsidRPr="00CD7F7C">
        <w:rPr>
          <w:rFonts w:ascii="Times New Roman" w:hAnsi="Times New Roman" w:cs="Times New Roman"/>
          <w:b/>
          <w:color w:val="000000" w:themeColor="text1"/>
          <w:spacing w:val="-22"/>
        </w:rPr>
        <w:t xml:space="preserve"> </w:t>
      </w:r>
      <w:r w:rsidRPr="00CD7F7C">
        <w:rPr>
          <w:rFonts w:ascii="Times New Roman" w:hAnsi="Times New Roman" w:cs="Times New Roman"/>
          <w:b/>
          <w:color w:val="000000" w:themeColor="text1"/>
        </w:rPr>
        <w:t>kế</w:t>
      </w:r>
      <w:r w:rsidRPr="00CD7F7C">
        <w:rPr>
          <w:rFonts w:ascii="Times New Roman" w:hAnsi="Times New Roman" w:cs="Times New Roman"/>
          <w:b/>
          <w:color w:val="000000" w:themeColor="text1"/>
          <w:spacing w:val="-22"/>
        </w:rPr>
        <w:t xml:space="preserve"> </w:t>
      </w:r>
      <w:r w:rsidRPr="00CD7F7C">
        <w:rPr>
          <w:rFonts w:ascii="Times New Roman" w:hAnsi="Times New Roman" w:cs="Times New Roman"/>
          <w:b/>
          <w:color w:val="000000" w:themeColor="text1"/>
        </w:rPr>
        <w:t>hoạch</w:t>
      </w:r>
      <w:r w:rsidRPr="00CD7F7C">
        <w:rPr>
          <w:rFonts w:ascii="Times New Roman" w:hAnsi="Times New Roman" w:cs="Times New Roman"/>
          <w:b/>
          <w:color w:val="000000" w:themeColor="text1"/>
          <w:spacing w:val="-22"/>
        </w:rPr>
        <w:t xml:space="preserve"> </w:t>
      </w:r>
      <w:r w:rsidRPr="00CD7F7C">
        <w:rPr>
          <w:rFonts w:ascii="Times New Roman" w:hAnsi="Times New Roman" w:cs="Times New Roman"/>
          <w:b/>
          <w:color w:val="000000" w:themeColor="text1"/>
        </w:rPr>
        <w:t>tài</w:t>
      </w:r>
      <w:r w:rsidRPr="00CD7F7C">
        <w:rPr>
          <w:rFonts w:ascii="Times New Roman" w:hAnsi="Times New Roman" w:cs="Times New Roman"/>
          <w:b/>
          <w:color w:val="000000" w:themeColor="text1"/>
          <w:spacing w:val="-22"/>
        </w:rPr>
        <w:t xml:space="preserve"> </w:t>
      </w:r>
      <w:r w:rsidRPr="00CD7F7C">
        <w:rPr>
          <w:rFonts w:ascii="Times New Roman" w:hAnsi="Times New Roman" w:cs="Times New Roman"/>
          <w:b/>
          <w:color w:val="000000" w:themeColor="text1"/>
        </w:rPr>
        <w:t>chính</w:t>
      </w:r>
      <w:r w:rsidRPr="00CD7F7C">
        <w:rPr>
          <w:rFonts w:ascii="Times New Roman" w:hAnsi="Times New Roman" w:cs="Times New Roman"/>
          <w:b/>
          <w:color w:val="000000" w:themeColor="text1"/>
          <w:spacing w:val="-22"/>
        </w:rPr>
        <w:t xml:space="preserve"> </w:t>
      </w:r>
      <w:r w:rsidRPr="00CD7F7C">
        <w:rPr>
          <w:rFonts w:ascii="Times New Roman" w:hAnsi="Times New Roman" w:cs="Times New Roman"/>
          <w:b/>
          <w:color w:val="000000" w:themeColor="text1"/>
          <w:spacing w:val="-7"/>
        </w:rPr>
        <w:t>ngay</w:t>
      </w:r>
      <w:r w:rsidRPr="00CD7F7C">
        <w:rPr>
          <w:rFonts w:ascii="Times New Roman" w:hAnsi="Times New Roman" w:cs="Times New Roman"/>
          <w:b/>
          <w:color w:val="000000" w:themeColor="text1"/>
          <w:spacing w:val="-27"/>
        </w:rPr>
        <w:t xml:space="preserve"> </w:t>
      </w:r>
      <w:r w:rsidRPr="00CD7F7C">
        <w:rPr>
          <w:rFonts w:ascii="Times New Roman" w:hAnsi="Times New Roman" w:cs="Times New Roman"/>
          <w:b/>
          <w:color w:val="000000" w:themeColor="text1"/>
        </w:rPr>
        <w:t>trong</w:t>
      </w:r>
      <w:r w:rsidRPr="00CD7F7C">
        <w:rPr>
          <w:rFonts w:ascii="Times New Roman" w:hAnsi="Times New Roman" w:cs="Times New Roman"/>
          <w:b/>
          <w:color w:val="000000" w:themeColor="text1"/>
          <w:spacing w:val="-22"/>
        </w:rPr>
        <w:t xml:space="preserve"> </w:t>
      </w:r>
      <w:r w:rsidRPr="00CD7F7C">
        <w:rPr>
          <w:rFonts w:ascii="Times New Roman" w:hAnsi="Times New Roman" w:cs="Times New Roman"/>
          <w:b/>
          <w:color w:val="000000" w:themeColor="text1"/>
        </w:rPr>
        <w:t>giai</w:t>
      </w:r>
      <w:r w:rsidRPr="00CD7F7C">
        <w:rPr>
          <w:rFonts w:ascii="Times New Roman" w:hAnsi="Times New Roman" w:cs="Times New Roman"/>
          <w:b/>
          <w:color w:val="000000" w:themeColor="text1"/>
          <w:spacing w:val="-22"/>
        </w:rPr>
        <w:t xml:space="preserve"> </w:t>
      </w:r>
      <w:r w:rsidRPr="00CD7F7C">
        <w:rPr>
          <w:rFonts w:ascii="Times New Roman" w:hAnsi="Times New Roman" w:cs="Times New Roman"/>
          <w:b/>
          <w:color w:val="000000" w:themeColor="text1"/>
        </w:rPr>
        <w:t>đoạn</w:t>
      </w:r>
      <w:r w:rsidRPr="00CD7F7C">
        <w:rPr>
          <w:rFonts w:ascii="Times New Roman" w:hAnsi="Times New Roman" w:cs="Times New Roman"/>
          <w:b/>
          <w:color w:val="000000" w:themeColor="text1"/>
          <w:spacing w:val="-22"/>
        </w:rPr>
        <w:t xml:space="preserve"> </w:t>
      </w:r>
      <w:r w:rsidRPr="00CD7F7C">
        <w:rPr>
          <w:rFonts w:ascii="Times New Roman" w:hAnsi="Times New Roman" w:cs="Times New Roman"/>
          <w:b/>
          <w:color w:val="000000" w:themeColor="text1"/>
        </w:rPr>
        <w:t>sung</w:t>
      </w:r>
      <w:r w:rsidRPr="00CD7F7C">
        <w:rPr>
          <w:rFonts w:ascii="Times New Roman" w:hAnsi="Times New Roman" w:cs="Times New Roman"/>
          <w:b/>
          <w:color w:val="000000" w:themeColor="text1"/>
          <w:spacing w:val="-22"/>
        </w:rPr>
        <w:t xml:space="preserve"> </w:t>
      </w:r>
      <w:r w:rsidRPr="00CD7F7C">
        <w:rPr>
          <w:rFonts w:ascii="Times New Roman" w:hAnsi="Times New Roman" w:cs="Times New Roman"/>
          <w:b/>
          <w:color w:val="000000" w:themeColor="text1"/>
        </w:rPr>
        <w:t>túc</w:t>
      </w:r>
      <w:r w:rsidRPr="00CD7F7C">
        <w:rPr>
          <w:rFonts w:ascii="Times New Roman" w:hAnsi="Times New Roman" w:cs="Times New Roman"/>
          <w:b/>
          <w:color w:val="000000" w:themeColor="text1"/>
          <w:spacing w:val="-22"/>
        </w:rPr>
        <w:t xml:space="preserve"> </w:t>
      </w:r>
      <w:r w:rsidRPr="00CD7F7C">
        <w:rPr>
          <w:rFonts w:ascii="Times New Roman" w:hAnsi="Times New Roman" w:cs="Times New Roman"/>
          <w:b/>
          <w:color w:val="000000" w:themeColor="text1"/>
        </w:rPr>
        <w:t>nhất!</w:t>
      </w:r>
    </w:p>
    <w:p w14:paraId="741F8E81" w14:textId="77777777" w:rsidR="000126DB" w:rsidRPr="00CD7F7C" w:rsidRDefault="00E07371" w:rsidP="000126DB">
      <w:pPr>
        <w:spacing w:before="120"/>
        <w:rPr>
          <w:rFonts w:ascii="Times New Roman" w:hAnsi="Times New Roman" w:cs="Times New Roman"/>
          <w:color w:val="000000" w:themeColor="text1"/>
        </w:rPr>
      </w:pPr>
      <w:r w:rsidRPr="00CD7F7C">
        <w:rPr>
          <w:rFonts w:ascii="Times New Roman" w:hAnsi="Times New Roman" w:cs="Times New Roman"/>
          <w:b/>
          <w:color w:val="000000" w:themeColor="text1"/>
        </w:rPr>
        <w:t>Bảo hiểm hỗn hợp với thời hạn 15 năm đóng phí 10 năm</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rPr>
        <w:t>sẽ</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rPr>
        <w:t>là</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rPr>
        <w:t>một</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spacing w:val="-3"/>
        </w:rPr>
        <w:t>giải</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spacing w:val="-3"/>
        </w:rPr>
        <w:t>pháp</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rPr>
        <w:t>phù</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rPr>
        <w:t>hợp</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spacing w:val="-3"/>
        </w:rPr>
        <w:t>giúp</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rPr>
        <w:t>bạn</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rPr>
        <w:t>an</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rPr>
        <w:t>tâm</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rPr>
        <w:t>khi</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spacing w:val="-3"/>
        </w:rPr>
        <w:t>được</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rPr>
        <w:t>bảo</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rPr>
        <w:t>vệ</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rPr>
        <w:t>tài</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rPr>
        <w:t>chính</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rPr>
        <w:t>trong</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rPr>
        <w:t>dài</w:t>
      </w:r>
      <w:r w:rsidR="000126DB" w:rsidRPr="00CD7F7C">
        <w:rPr>
          <w:rFonts w:ascii="Times New Roman" w:hAnsi="Times New Roman" w:cs="Times New Roman"/>
          <w:color w:val="000000" w:themeColor="text1"/>
          <w:spacing w:val="-14"/>
        </w:rPr>
        <w:t xml:space="preserve"> </w:t>
      </w:r>
      <w:r w:rsidR="000126DB" w:rsidRPr="00CD7F7C">
        <w:rPr>
          <w:rFonts w:ascii="Times New Roman" w:hAnsi="Times New Roman" w:cs="Times New Roman"/>
          <w:color w:val="000000" w:themeColor="text1"/>
        </w:rPr>
        <w:t>hạn</w:t>
      </w:r>
      <w:r w:rsidR="000126DB" w:rsidRPr="00CD7F7C">
        <w:rPr>
          <w:rFonts w:ascii="Times New Roman" w:hAnsi="Times New Roman" w:cs="Times New Roman"/>
          <w:color w:val="000000" w:themeColor="text1"/>
          <w:spacing w:val="-12"/>
        </w:rPr>
        <w:t xml:space="preserve"> </w:t>
      </w:r>
      <w:r w:rsidR="000126DB" w:rsidRPr="00CD7F7C">
        <w:rPr>
          <w:rFonts w:ascii="Times New Roman" w:hAnsi="Times New Roman" w:cs="Times New Roman"/>
          <w:color w:val="000000" w:themeColor="text1"/>
        </w:rPr>
        <w:t>15</w:t>
      </w:r>
      <w:r w:rsidR="000126DB" w:rsidRPr="00CD7F7C">
        <w:rPr>
          <w:rFonts w:ascii="Times New Roman" w:hAnsi="Times New Roman" w:cs="Times New Roman"/>
          <w:color w:val="000000" w:themeColor="text1"/>
          <w:spacing w:val="-10"/>
        </w:rPr>
        <w:t xml:space="preserve"> </w:t>
      </w:r>
      <w:r w:rsidR="000126DB" w:rsidRPr="00CD7F7C">
        <w:rPr>
          <w:rFonts w:ascii="Times New Roman" w:hAnsi="Times New Roman" w:cs="Times New Roman"/>
          <w:color w:val="000000" w:themeColor="text1"/>
        </w:rPr>
        <w:t>năm</w:t>
      </w:r>
      <w:r w:rsidR="000126DB" w:rsidRPr="00CD7F7C">
        <w:rPr>
          <w:rFonts w:ascii="Times New Roman" w:hAnsi="Times New Roman" w:cs="Times New Roman"/>
          <w:color w:val="000000" w:themeColor="text1"/>
          <w:spacing w:val="-10"/>
        </w:rPr>
        <w:t xml:space="preserve"> </w:t>
      </w:r>
      <w:r w:rsidR="000126DB" w:rsidRPr="00CD7F7C">
        <w:rPr>
          <w:rFonts w:ascii="Times New Roman" w:hAnsi="Times New Roman" w:cs="Times New Roman"/>
          <w:color w:val="000000" w:themeColor="text1"/>
        </w:rPr>
        <w:t>nhưng bạn chỉ cần đóng phí bảo hiểm trong 10 năm. Hơn thế nữa, sản phẩ</w:t>
      </w:r>
      <w:r w:rsidR="00CB26BD" w:rsidRPr="00CD7F7C">
        <w:rPr>
          <w:rFonts w:ascii="Times New Roman" w:hAnsi="Times New Roman" w:cs="Times New Roman"/>
          <w:color w:val="000000" w:themeColor="text1"/>
        </w:rPr>
        <w:t xml:space="preserve">m còn </w:t>
      </w:r>
      <w:r w:rsidR="000126DB" w:rsidRPr="00CD7F7C">
        <w:rPr>
          <w:rFonts w:ascii="Times New Roman" w:hAnsi="Times New Roman" w:cs="Times New Roman"/>
          <w:color w:val="000000" w:themeColor="text1"/>
        </w:rPr>
        <w:t>cung cấp sự bảo vệ tài chính trước căn bệnh thế kỷ - bệnh ung</w:t>
      </w:r>
      <w:r w:rsidR="000126DB" w:rsidRPr="00CD7F7C">
        <w:rPr>
          <w:rFonts w:ascii="Times New Roman" w:hAnsi="Times New Roman" w:cs="Times New Roman"/>
          <w:color w:val="000000" w:themeColor="text1"/>
          <w:spacing w:val="-4"/>
        </w:rPr>
        <w:t xml:space="preserve"> </w:t>
      </w:r>
      <w:r w:rsidR="000126DB" w:rsidRPr="00CD7F7C">
        <w:rPr>
          <w:rFonts w:ascii="Times New Roman" w:hAnsi="Times New Roman" w:cs="Times New Roman"/>
          <w:color w:val="000000" w:themeColor="text1"/>
        </w:rPr>
        <w:t>thư.</w:t>
      </w:r>
    </w:p>
    <w:p w14:paraId="79AADFE6" w14:textId="77777777" w:rsidR="000126DB" w:rsidRPr="00CD7F7C" w:rsidRDefault="000126DB" w:rsidP="000126DB">
      <w:pPr>
        <w:spacing w:before="120"/>
        <w:rPr>
          <w:rFonts w:ascii="Times New Roman" w:hAnsi="Times New Roman" w:cs="Times New Roman"/>
          <w:color w:val="000000" w:themeColor="text1"/>
        </w:rPr>
      </w:pPr>
    </w:p>
    <w:p w14:paraId="2B5C7045" w14:textId="77777777" w:rsidR="00E07371" w:rsidRPr="00CD7F7C" w:rsidRDefault="000126DB" w:rsidP="00E07371">
      <w:pPr>
        <w:pStyle w:val="Title"/>
        <w:spacing w:after="80"/>
        <w:jc w:val="left"/>
      </w:pPr>
      <w:r w:rsidRPr="00CD7F7C">
        <w:rPr>
          <w:color w:val="000000" w:themeColor="text1"/>
        </w:rPr>
        <w:t xml:space="preserve">NHỮNG QUYỀN LỢI ƯU VIỆT CỦA </w:t>
      </w:r>
      <w:r w:rsidR="00E07371" w:rsidRPr="00CD7F7C">
        <w:t xml:space="preserve">BẢO HIỂM HỖN HỢP VỚI THỜI HẠN 15 NĂM ĐÓNG PHÍ 10 NĂM </w:t>
      </w:r>
    </w:p>
    <w:p w14:paraId="144BC855" w14:textId="77777777" w:rsidR="000126DB" w:rsidRPr="00CD7F7C" w:rsidRDefault="000126DB" w:rsidP="000126DB">
      <w:pPr>
        <w:spacing w:before="120"/>
        <w:rPr>
          <w:rFonts w:ascii="Times New Roman" w:hAnsi="Times New Roman" w:cs="Times New Roman"/>
          <w:b/>
          <w:color w:val="000000" w:themeColor="text1"/>
        </w:rPr>
      </w:pPr>
    </w:p>
    <w:p w14:paraId="3A51205F" w14:textId="77777777" w:rsidR="000126DB" w:rsidRPr="00CD7F7C" w:rsidRDefault="000126DB" w:rsidP="000126DB">
      <w:pPr>
        <w:pStyle w:val="ListParagraph"/>
        <w:numPr>
          <w:ilvl w:val="0"/>
          <w:numId w:val="2"/>
        </w:numPr>
        <w:spacing w:before="120"/>
        <w:ind w:left="450" w:right="38"/>
        <w:jc w:val="both"/>
        <w:rPr>
          <w:rFonts w:ascii="Times New Roman" w:hAnsi="Times New Roman" w:cs="Times New Roman"/>
          <w:b/>
          <w:color w:val="000000" w:themeColor="text1"/>
          <w:sz w:val="24"/>
          <w:szCs w:val="24"/>
        </w:rPr>
      </w:pPr>
      <w:r w:rsidRPr="00CD7F7C">
        <w:rPr>
          <w:rFonts w:ascii="Times New Roman" w:hAnsi="Times New Roman" w:cs="Times New Roman"/>
          <w:b/>
          <w:color w:val="000000" w:themeColor="text1"/>
          <w:sz w:val="24"/>
          <w:szCs w:val="24"/>
        </w:rPr>
        <w:t>Quyền lợi khi Người được bảo hiểm tử vong</w:t>
      </w:r>
      <w:r w:rsidRPr="00CD7F7C">
        <w:rPr>
          <w:rStyle w:val="FootnoteReference"/>
          <w:rFonts w:ascii="Times New Roman" w:hAnsi="Times New Roman" w:cs="Times New Roman"/>
          <w:b/>
          <w:color w:val="000000" w:themeColor="text1"/>
          <w:sz w:val="24"/>
          <w:szCs w:val="24"/>
        </w:rPr>
        <w:footnoteReference w:id="1"/>
      </w:r>
      <w:r w:rsidRPr="00CD7F7C">
        <w:rPr>
          <w:rFonts w:ascii="Times New Roman" w:hAnsi="Times New Roman" w:cs="Times New Roman"/>
          <w:b/>
          <w:color w:val="000000" w:themeColor="text1"/>
          <w:position w:val="7"/>
          <w:sz w:val="24"/>
          <w:szCs w:val="24"/>
        </w:rPr>
        <w:t xml:space="preserve"> </w:t>
      </w:r>
      <w:r w:rsidRPr="00CD7F7C">
        <w:rPr>
          <w:rFonts w:ascii="Times New Roman" w:hAnsi="Times New Roman" w:cs="Times New Roman"/>
          <w:b/>
          <w:color w:val="000000" w:themeColor="text1"/>
          <w:sz w:val="24"/>
          <w:szCs w:val="24"/>
        </w:rPr>
        <w:t>hoặc Tàn tật toàn bộ và vĩnh viễn</w:t>
      </w:r>
      <w:r w:rsidRPr="00CD7F7C">
        <w:rPr>
          <w:rStyle w:val="FootnoteReference"/>
          <w:rFonts w:ascii="Times New Roman" w:hAnsi="Times New Roman" w:cs="Times New Roman"/>
          <w:b/>
          <w:color w:val="000000" w:themeColor="text1"/>
          <w:sz w:val="24"/>
          <w:szCs w:val="24"/>
        </w:rPr>
        <w:footnoteReference w:id="2"/>
      </w:r>
      <w:r w:rsidRPr="00CD7F7C">
        <w:rPr>
          <w:rFonts w:ascii="Times New Roman" w:hAnsi="Times New Roman" w:cs="Times New Roman"/>
          <w:b/>
          <w:color w:val="000000" w:themeColor="text1"/>
          <w:sz w:val="24"/>
          <w:szCs w:val="24"/>
        </w:rPr>
        <w:t>:</w:t>
      </w:r>
    </w:p>
    <w:p w14:paraId="5553BEE4" w14:textId="77777777" w:rsidR="000126DB" w:rsidRPr="00CD7F7C" w:rsidRDefault="000126DB" w:rsidP="000126DB">
      <w:pPr>
        <w:spacing w:before="120"/>
        <w:ind w:left="1890" w:right="38"/>
        <w:jc w:val="both"/>
        <w:rPr>
          <w:rFonts w:ascii="Times New Roman" w:hAnsi="Times New Roman" w:cs="Times New Roman"/>
          <w:color w:val="000000" w:themeColor="text1"/>
          <w:lang w:val="vi-VN"/>
        </w:rPr>
      </w:pPr>
      <w:r w:rsidRPr="00CD7F7C">
        <w:rPr>
          <w:rFonts w:ascii="Times New Roman" w:hAnsi="Times New Roman" w:cs="Times New Roman"/>
          <w:color w:val="000000" w:themeColor="text1"/>
          <w:lang w:val="vi-VN"/>
        </w:rPr>
        <w:t>100% STBH + Bảo tức tích lũy lãi chia thêm</w:t>
      </w:r>
    </w:p>
    <w:p w14:paraId="08CF1DA1" w14:textId="77777777" w:rsidR="000126DB" w:rsidRPr="00CD7F7C" w:rsidRDefault="000126DB" w:rsidP="000126DB">
      <w:pPr>
        <w:spacing w:before="120"/>
        <w:ind w:left="360" w:right="38"/>
        <w:jc w:val="both"/>
        <w:rPr>
          <w:rFonts w:ascii="Times New Roman" w:hAnsi="Times New Roman" w:cs="Times New Roman"/>
          <w:b/>
          <w:color w:val="000000" w:themeColor="text1"/>
          <w:lang w:val="vi-VN"/>
        </w:rPr>
      </w:pPr>
    </w:p>
    <w:p w14:paraId="0CB05314" w14:textId="77777777" w:rsidR="000126DB" w:rsidRPr="00CD7F7C" w:rsidRDefault="000126DB" w:rsidP="000126DB">
      <w:pPr>
        <w:pStyle w:val="ListParagraph"/>
        <w:numPr>
          <w:ilvl w:val="0"/>
          <w:numId w:val="2"/>
        </w:numPr>
        <w:spacing w:before="120"/>
        <w:ind w:left="450" w:right="38"/>
        <w:jc w:val="both"/>
        <w:rPr>
          <w:rFonts w:ascii="Times New Roman" w:hAnsi="Times New Roman" w:cs="Times New Roman"/>
          <w:b/>
          <w:color w:val="000000" w:themeColor="text1"/>
          <w:sz w:val="24"/>
          <w:szCs w:val="24"/>
        </w:rPr>
      </w:pPr>
      <w:r w:rsidRPr="00CD7F7C">
        <w:rPr>
          <w:rFonts w:ascii="Times New Roman" w:hAnsi="Times New Roman" w:cs="Times New Roman"/>
          <w:b/>
          <w:color w:val="000000" w:themeColor="text1"/>
          <w:sz w:val="24"/>
          <w:szCs w:val="24"/>
        </w:rPr>
        <w:t>Quyền lợi khi Người được bảo hiểm bị Bệnh ung thư</w:t>
      </w:r>
      <w:r w:rsidRPr="00CD7F7C">
        <w:rPr>
          <w:rStyle w:val="FootnoteReference"/>
          <w:rFonts w:ascii="Times New Roman" w:hAnsi="Times New Roman" w:cs="Times New Roman"/>
          <w:b/>
          <w:color w:val="000000" w:themeColor="text1"/>
          <w:sz w:val="24"/>
          <w:szCs w:val="24"/>
        </w:rPr>
        <w:footnoteReference w:id="3"/>
      </w:r>
      <w:r w:rsidRPr="00CD7F7C">
        <w:rPr>
          <w:rFonts w:ascii="Times New Roman" w:hAnsi="Times New Roman" w:cs="Times New Roman"/>
          <w:b/>
          <w:color w:val="000000" w:themeColor="text1"/>
          <w:sz w:val="24"/>
          <w:szCs w:val="24"/>
        </w:rPr>
        <w:t>:</w:t>
      </w:r>
    </w:p>
    <w:p w14:paraId="636FD279" w14:textId="77777777" w:rsidR="000126DB" w:rsidRPr="00CD7F7C" w:rsidRDefault="000126DB" w:rsidP="000126DB">
      <w:pPr>
        <w:spacing w:before="120"/>
        <w:ind w:left="540" w:right="38"/>
        <w:jc w:val="both"/>
        <w:rPr>
          <w:rFonts w:ascii="Times New Roman" w:hAnsi="Times New Roman" w:cs="Times New Roman"/>
          <w:color w:val="000000" w:themeColor="text1"/>
        </w:rPr>
      </w:pPr>
      <w:r w:rsidRPr="00CD7F7C">
        <w:rPr>
          <w:rFonts w:ascii="Times New Roman" w:hAnsi="Times New Roman" w:cs="Times New Roman"/>
          <w:color w:val="000000" w:themeColor="text1"/>
        </w:rPr>
        <w:t>Khi</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Hợp</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đồng</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bảo</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hiểm</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này</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đang</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còn</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hiệu</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lực,</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nếu</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Người</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được</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bảo</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hiểm</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lần</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đầu</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tiên</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được</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chẩn</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đoán</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là</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mắc</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phải Bệnh ung thư, Công ty sẽ chi trả 40% Số tiền bảo hiểm để hỗ trợ tài chính cho khách hàng an tâm điều</w:t>
      </w:r>
      <w:r w:rsidRPr="00CD7F7C">
        <w:rPr>
          <w:rFonts w:ascii="Times New Roman" w:hAnsi="Times New Roman" w:cs="Times New Roman"/>
          <w:color w:val="000000" w:themeColor="text1"/>
          <w:spacing w:val="-24"/>
        </w:rPr>
        <w:t xml:space="preserve"> </w:t>
      </w:r>
      <w:r w:rsidRPr="00CD7F7C">
        <w:rPr>
          <w:rFonts w:ascii="Times New Roman" w:hAnsi="Times New Roman" w:cs="Times New Roman"/>
          <w:color w:val="000000" w:themeColor="text1"/>
        </w:rPr>
        <w:t>trị.</w:t>
      </w:r>
    </w:p>
    <w:p w14:paraId="53EA4C3D" w14:textId="77777777" w:rsidR="000126DB" w:rsidRPr="00CD7F7C" w:rsidRDefault="000126DB" w:rsidP="000126DB">
      <w:pPr>
        <w:spacing w:before="120"/>
        <w:ind w:left="360" w:right="38"/>
        <w:jc w:val="both"/>
        <w:rPr>
          <w:rFonts w:ascii="Times New Roman" w:hAnsi="Times New Roman" w:cs="Times New Roman"/>
          <w:color w:val="000000" w:themeColor="text1"/>
        </w:rPr>
      </w:pPr>
    </w:p>
    <w:p w14:paraId="5E7BA9A8" w14:textId="77777777" w:rsidR="000126DB" w:rsidRPr="00CD7F7C" w:rsidRDefault="000126DB" w:rsidP="000126DB">
      <w:pPr>
        <w:pStyle w:val="ListParagraph"/>
        <w:numPr>
          <w:ilvl w:val="0"/>
          <w:numId w:val="2"/>
        </w:numPr>
        <w:spacing w:before="120"/>
        <w:ind w:left="450" w:right="38"/>
        <w:jc w:val="both"/>
        <w:rPr>
          <w:rFonts w:ascii="Times New Roman" w:hAnsi="Times New Roman" w:cs="Times New Roman"/>
          <w:b/>
          <w:color w:val="000000" w:themeColor="text1"/>
          <w:sz w:val="24"/>
          <w:szCs w:val="24"/>
        </w:rPr>
      </w:pPr>
      <w:r w:rsidRPr="00CD7F7C">
        <w:rPr>
          <w:rFonts w:ascii="Times New Roman" w:hAnsi="Times New Roman" w:cs="Times New Roman"/>
          <w:b/>
          <w:color w:val="000000" w:themeColor="text1"/>
          <w:sz w:val="24"/>
          <w:szCs w:val="24"/>
        </w:rPr>
        <w:t>Quyền lợi khi đáo hạn hợp đồng:</w:t>
      </w:r>
    </w:p>
    <w:p w14:paraId="492888A4" w14:textId="77777777" w:rsidR="000126DB" w:rsidRPr="00CD7F7C" w:rsidRDefault="000126DB" w:rsidP="000126DB">
      <w:pPr>
        <w:spacing w:before="120"/>
        <w:ind w:left="1980" w:right="38"/>
        <w:jc w:val="both"/>
        <w:rPr>
          <w:rFonts w:ascii="Times New Roman" w:hAnsi="Times New Roman" w:cs="Times New Roman"/>
          <w:color w:val="000000" w:themeColor="text1"/>
          <w:lang w:val="vi-VN"/>
        </w:rPr>
      </w:pPr>
      <w:r w:rsidRPr="00CD7F7C">
        <w:rPr>
          <w:rFonts w:ascii="Times New Roman" w:hAnsi="Times New Roman" w:cs="Times New Roman"/>
          <w:color w:val="000000" w:themeColor="text1"/>
          <w:lang w:val="vi-VN"/>
        </w:rPr>
        <w:t>130% STBH + Bảo tức tích lũy lãi chia thêm</w:t>
      </w:r>
    </w:p>
    <w:p w14:paraId="330EEA06" w14:textId="77777777" w:rsidR="000126DB" w:rsidRPr="00CD7F7C" w:rsidRDefault="000126DB" w:rsidP="000126DB">
      <w:pPr>
        <w:spacing w:before="120"/>
        <w:ind w:left="360" w:right="38"/>
        <w:jc w:val="both"/>
        <w:rPr>
          <w:rFonts w:ascii="Times New Roman" w:hAnsi="Times New Roman" w:cs="Times New Roman"/>
          <w:b/>
          <w:color w:val="000000" w:themeColor="text1"/>
        </w:rPr>
      </w:pPr>
    </w:p>
    <w:p w14:paraId="5E34B7FA" w14:textId="77777777" w:rsidR="00D70F17" w:rsidRPr="00CD7F7C" w:rsidRDefault="00D70F17" w:rsidP="00D70F17">
      <w:pPr>
        <w:spacing w:after="120"/>
        <w:ind w:left="158"/>
        <w:jc w:val="both"/>
        <w:rPr>
          <w:rFonts w:ascii="Times New Roman" w:hAnsi="Times New Roman" w:cs="Times New Roman"/>
        </w:rPr>
      </w:pPr>
      <w:r w:rsidRPr="00CD7F7C">
        <w:rPr>
          <w:rFonts w:ascii="Times New Roman" w:hAnsi="Times New Roman" w:cs="Times New Roman"/>
          <w:b/>
          <w:color w:val="000000" w:themeColor="text1"/>
        </w:rPr>
        <w:t>NHỮNG TRƯỜNG HỢP LOẠI TRỪ BẢO HIỂM</w:t>
      </w:r>
    </w:p>
    <w:p w14:paraId="2782DCD2" w14:textId="77777777" w:rsidR="00D70F17" w:rsidRPr="00CD7F7C" w:rsidRDefault="00D70F17" w:rsidP="00D70F17">
      <w:pPr>
        <w:spacing w:after="120"/>
        <w:ind w:left="158"/>
        <w:jc w:val="both"/>
        <w:rPr>
          <w:rFonts w:ascii="Times New Roman" w:hAnsi="Times New Roman" w:cs="Times New Roman"/>
        </w:rPr>
      </w:pPr>
      <w:r w:rsidRPr="00CD7F7C">
        <w:rPr>
          <w:rFonts w:ascii="Times New Roman" w:hAnsi="Times New Roman" w:cs="Times New Roman"/>
        </w:rPr>
        <w:t>Khách hàng sẽ không được hưởng bất kỳ quyền lợi bảo hiểm đối với các nguyên nhân dẫn đến tử vong hoặc tàn tật toàn bộ và vĩnh viễn (TTTB&amp;VV) sau đây:</w:t>
      </w:r>
    </w:p>
    <w:p w14:paraId="625E2673" w14:textId="77777777" w:rsidR="00D70F17" w:rsidRPr="00CD7F7C" w:rsidRDefault="00D70F17" w:rsidP="00D70F17">
      <w:pPr>
        <w:pStyle w:val="BodyTextIndent"/>
        <w:numPr>
          <w:ilvl w:val="0"/>
          <w:numId w:val="3"/>
        </w:numPr>
        <w:spacing w:after="60"/>
        <w:jc w:val="both"/>
      </w:pPr>
      <w:r w:rsidRPr="00CD7F7C">
        <w:t xml:space="preserve">do hành vi </w:t>
      </w:r>
      <w:r w:rsidRPr="00CD7F7C">
        <w:rPr>
          <w:lang w:val="en-US"/>
        </w:rPr>
        <w:t>gian lận bảo hiểm.</w:t>
      </w:r>
    </w:p>
    <w:p w14:paraId="50F5F287" w14:textId="77777777" w:rsidR="00D70F17" w:rsidRPr="00CD7F7C" w:rsidRDefault="00D70F17" w:rsidP="00D70F17">
      <w:pPr>
        <w:pStyle w:val="BodyTextIndent"/>
        <w:numPr>
          <w:ilvl w:val="0"/>
          <w:numId w:val="3"/>
        </w:numPr>
        <w:spacing w:after="60"/>
        <w:jc w:val="both"/>
      </w:pPr>
      <w:r w:rsidRPr="00CD7F7C">
        <w:t xml:space="preserve">hành vi tự tử </w:t>
      </w:r>
      <w:r w:rsidRPr="00CD7F7C">
        <w:rPr>
          <w:lang w:val="en-US"/>
        </w:rPr>
        <w:t xml:space="preserve">của Người được bảo hiểm </w:t>
      </w:r>
      <w:r w:rsidRPr="00CD7F7C">
        <w:t xml:space="preserve">trong vòng 24 tháng kể từ </w:t>
      </w:r>
      <w:r w:rsidRPr="00CD7F7C">
        <w:rPr>
          <w:lang w:val="en-US"/>
        </w:rPr>
        <w:t>n</w:t>
      </w:r>
      <w:r w:rsidRPr="00CD7F7C">
        <w:t xml:space="preserve">gày </w:t>
      </w:r>
      <w:r w:rsidRPr="00CD7F7C">
        <w:rPr>
          <w:lang w:val="en-US"/>
        </w:rPr>
        <w:t xml:space="preserve">có </w:t>
      </w:r>
      <w:r w:rsidRPr="00CD7F7C">
        <w:t xml:space="preserve">hiệu lực </w:t>
      </w:r>
      <w:r w:rsidRPr="00CD7F7C">
        <w:rPr>
          <w:lang w:val="en-US"/>
        </w:rPr>
        <w:t xml:space="preserve">của </w:t>
      </w:r>
      <w:r w:rsidRPr="00CD7F7C">
        <w:t>hợp đồng hay từ ngày khôi phục hiệu lực hợp đồng gần nhất, tùy ngày nào đến sau</w:t>
      </w:r>
      <w:r w:rsidRPr="00CD7F7C">
        <w:rPr>
          <w:lang w:val="en-US"/>
        </w:rPr>
        <w:t>;</w:t>
      </w:r>
    </w:p>
    <w:p w14:paraId="0665FC57" w14:textId="77777777" w:rsidR="00D70F17" w:rsidRPr="00CD7F7C" w:rsidRDefault="00D70F17" w:rsidP="00D70F17">
      <w:pPr>
        <w:pStyle w:val="ListParagraph"/>
        <w:widowControl/>
        <w:numPr>
          <w:ilvl w:val="0"/>
          <w:numId w:val="3"/>
        </w:numPr>
        <w:autoSpaceDE/>
        <w:autoSpaceDN/>
        <w:spacing w:before="0" w:after="120"/>
        <w:contextualSpacing/>
        <w:jc w:val="both"/>
        <w:rPr>
          <w:rFonts w:ascii="Times New Roman" w:hAnsi="Times New Roman" w:cs="Times New Roman"/>
          <w:sz w:val="24"/>
          <w:szCs w:val="24"/>
        </w:rPr>
      </w:pPr>
      <w:r w:rsidRPr="00CD7F7C">
        <w:rPr>
          <w:rFonts w:ascii="Times New Roman" w:hAnsi="Times New Roman" w:cs="Times New Roman"/>
          <w:sz w:val="24"/>
          <w:szCs w:val="24"/>
        </w:rPr>
        <w:t>do các nguyên nhân dẫn đến tử vong hoặc TTTB&amp;VV đã có trước ngày có hiệu lực của hợp đồng hoặc ngày khôi phục hiệu lực hợp đồng gần nhất, tùy ngày nào đến sau;</w:t>
      </w:r>
    </w:p>
    <w:p w14:paraId="118E3A2C" w14:textId="77777777" w:rsidR="00E07371" w:rsidRPr="00CD7F7C" w:rsidRDefault="00E07371" w:rsidP="009D62D0">
      <w:pPr>
        <w:pStyle w:val="ListParagraph"/>
        <w:widowControl/>
        <w:autoSpaceDE/>
        <w:autoSpaceDN/>
        <w:spacing w:before="0" w:after="120"/>
        <w:ind w:left="720" w:firstLine="0"/>
        <w:contextualSpacing/>
        <w:jc w:val="both"/>
        <w:rPr>
          <w:rFonts w:ascii="Times New Roman" w:hAnsi="Times New Roman" w:cs="Times New Roman"/>
          <w:sz w:val="24"/>
          <w:szCs w:val="24"/>
        </w:rPr>
      </w:pPr>
    </w:p>
    <w:p w14:paraId="185A760A" w14:textId="77777777" w:rsidR="00D70F17" w:rsidRPr="00CD7F7C" w:rsidRDefault="00D70F17" w:rsidP="00D70F17">
      <w:pPr>
        <w:pStyle w:val="ListParagraph"/>
        <w:widowControl/>
        <w:numPr>
          <w:ilvl w:val="0"/>
          <w:numId w:val="3"/>
        </w:numPr>
        <w:autoSpaceDE/>
        <w:autoSpaceDN/>
        <w:spacing w:before="0" w:after="120"/>
        <w:contextualSpacing/>
        <w:jc w:val="both"/>
        <w:rPr>
          <w:rFonts w:ascii="Times New Roman" w:hAnsi="Times New Roman" w:cs="Times New Roman"/>
          <w:sz w:val="24"/>
          <w:szCs w:val="24"/>
        </w:rPr>
      </w:pPr>
      <w:r w:rsidRPr="00CD7F7C">
        <w:rPr>
          <w:rFonts w:ascii="Times New Roman" w:hAnsi="Times New Roman" w:cs="Times New Roman"/>
          <w:sz w:val="24"/>
          <w:szCs w:val="24"/>
        </w:rPr>
        <w:lastRenderedPageBreak/>
        <w:t>do chiến tranh.</w:t>
      </w:r>
    </w:p>
    <w:p w14:paraId="616F1F1E" w14:textId="77777777" w:rsidR="00D70F17" w:rsidRPr="00CD7F7C" w:rsidRDefault="00D70F17" w:rsidP="009316D4">
      <w:pPr>
        <w:spacing w:before="120"/>
        <w:ind w:left="90" w:right="38"/>
        <w:jc w:val="both"/>
        <w:rPr>
          <w:rFonts w:ascii="Times New Roman" w:hAnsi="Times New Roman" w:cs="Times New Roman"/>
          <w:b/>
          <w:color w:val="000000" w:themeColor="text1"/>
        </w:rPr>
      </w:pPr>
      <w:r w:rsidRPr="00CD7F7C">
        <w:rPr>
          <w:rFonts w:ascii="Times New Roman" w:hAnsi="Times New Roman" w:cs="Times New Roman"/>
        </w:rPr>
        <w:t>Khách hàng sẽ không được hưởng bất kỳ quyền lợi bảo hiểm nếu bệnh ung thư đã có trước hoặc có trong vòng 90 ngày kể từ ngày có hiệu lực hợp đồng hoặc ngày khôi phục hiệu lực hợp đồng gần nhất, tùy ngày nào đến sau.</w:t>
      </w:r>
    </w:p>
    <w:p w14:paraId="7F09B8A8" w14:textId="77777777" w:rsidR="00D70F17" w:rsidRPr="00CD7F7C" w:rsidRDefault="00D70F17" w:rsidP="000126DB">
      <w:pPr>
        <w:spacing w:before="120"/>
        <w:ind w:left="360" w:right="38"/>
        <w:jc w:val="both"/>
        <w:rPr>
          <w:rFonts w:ascii="Times New Roman" w:hAnsi="Times New Roman" w:cs="Times New Roman"/>
          <w:b/>
          <w:color w:val="000000" w:themeColor="text1"/>
        </w:rPr>
      </w:pPr>
    </w:p>
    <w:p w14:paraId="32FE016A" w14:textId="77777777" w:rsidR="000126DB" w:rsidRPr="00CD7F7C" w:rsidRDefault="000126DB" w:rsidP="000126DB">
      <w:pPr>
        <w:spacing w:before="120"/>
        <w:ind w:right="38"/>
        <w:jc w:val="both"/>
        <w:rPr>
          <w:rFonts w:ascii="Times New Roman" w:hAnsi="Times New Roman" w:cs="Times New Roman"/>
          <w:b/>
          <w:color w:val="000000" w:themeColor="text1"/>
        </w:rPr>
      </w:pPr>
      <w:r w:rsidRPr="00CD7F7C">
        <w:rPr>
          <w:rFonts w:ascii="Times New Roman" w:hAnsi="Times New Roman" w:cs="Times New Roman"/>
          <w:b/>
          <w:color w:val="000000" w:themeColor="text1"/>
        </w:rPr>
        <w:t>ĐIỀU KIỆN THAM GIA</w:t>
      </w:r>
    </w:p>
    <w:p w14:paraId="55890710" w14:textId="77777777" w:rsidR="000126DB" w:rsidRPr="00CD7F7C" w:rsidRDefault="009D62D0" w:rsidP="009D62D0">
      <w:pPr>
        <w:spacing w:before="120"/>
        <w:jc w:val="both"/>
        <w:rPr>
          <w:rFonts w:ascii="Times New Roman" w:hAnsi="Times New Roman" w:cs="Times New Roman"/>
          <w:color w:val="000000" w:themeColor="text1"/>
        </w:rPr>
      </w:pPr>
      <w:r w:rsidRPr="00CD7F7C">
        <w:rPr>
          <w:rFonts w:ascii="Times New Roman" w:hAnsi="Times New Roman" w:cs="Times New Roman"/>
          <w:b/>
          <w:color w:val="000000" w:themeColor="text1"/>
        </w:rPr>
        <w:t>Bảo hiểm hỗn hợp với thời hạn 15 năm đóng phí 10 năm</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rPr>
        <w:t>sẽ</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rPr>
        <w:t>là</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rPr>
        <w:t>một</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spacing w:val="-3"/>
        </w:rPr>
        <w:t>giải</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spacing w:val="-3"/>
        </w:rPr>
        <w:t>pháp</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rPr>
        <w:t>phù</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rPr>
        <w:t>hợp</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spacing w:val="-3"/>
        </w:rPr>
        <w:t>giúp</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rPr>
        <w:t>bạn</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rPr>
        <w:t>an</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rPr>
        <w:t>tâm</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rPr>
        <w:t>khi</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spacing w:val="-3"/>
        </w:rPr>
        <w:t>được</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rPr>
        <w:t>bảo</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rPr>
        <w:t>vệ</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rPr>
        <w:t>tài</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rPr>
        <w:t>chính</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rPr>
        <w:t>trong</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rPr>
        <w:t>dài</w:t>
      </w:r>
      <w:r w:rsidRPr="00CD7F7C">
        <w:rPr>
          <w:rFonts w:ascii="Times New Roman" w:hAnsi="Times New Roman" w:cs="Times New Roman"/>
          <w:color w:val="000000" w:themeColor="text1"/>
          <w:spacing w:val="-14"/>
        </w:rPr>
        <w:t xml:space="preserve"> </w:t>
      </w:r>
      <w:r w:rsidRPr="00CD7F7C">
        <w:rPr>
          <w:rFonts w:ascii="Times New Roman" w:hAnsi="Times New Roman" w:cs="Times New Roman"/>
          <w:color w:val="000000" w:themeColor="text1"/>
        </w:rPr>
        <w:t>hạn</w:t>
      </w:r>
      <w:r w:rsidRPr="00CD7F7C">
        <w:rPr>
          <w:rFonts w:ascii="Times New Roman" w:hAnsi="Times New Roman" w:cs="Times New Roman"/>
          <w:color w:val="000000" w:themeColor="text1"/>
          <w:spacing w:val="-12"/>
        </w:rPr>
        <w:t xml:space="preserve"> </w:t>
      </w:r>
      <w:r w:rsidRPr="00CD7F7C">
        <w:rPr>
          <w:rFonts w:ascii="Times New Roman" w:hAnsi="Times New Roman" w:cs="Times New Roman"/>
          <w:color w:val="000000" w:themeColor="text1"/>
        </w:rPr>
        <w:t>15</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năm</w:t>
      </w:r>
      <w:r w:rsidRPr="00CD7F7C">
        <w:rPr>
          <w:rFonts w:ascii="Times New Roman" w:hAnsi="Times New Roman" w:cs="Times New Roman"/>
          <w:color w:val="000000" w:themeColor="text1"/>
          <w:spacing w:val="-10"/>
        </w:rPr>
        <w:t xml:space="preserve"> </w:t>
      </w:r>
      <w:r w:rsidRPr="00CD7F7C">
        <w:rPr>
          <w:rFonts w:ascii="Times New Roman" w:hAnsi="Times New Roman" w:cs="Times New Roman"/>
          <w:color w:val="000000" w:themeColor="text1"/>
        </w:rPr>
        <w:t xml:space="preserve">nhưng </w:t>
      </w:r>
      <w:r w:rsidR="000126DB" w:rsidRPr="00CD7F7C">
        <w:rPr>
          <w:rFonts w:ascii="Times New Roman" w:hAnsi="Times New Roman" w:cs="Times New Roman"/>
          <w:color w:val="000000" w:themeColor="text1"/>
        </w:rPr>
        <w:t>là</w:t>
      </w:r>
      <w:r w:rsidR="000126DB" w:rsidRPr="00CD7F7C">
        <w:rPr>
          <w:rFonts w:ascii="Times New Roman" w:hAnsi="Times New Roman" w:cs="Times New Roman"/>
          <w:color w:val="000000" w:themeColor="text1"/>
          <w:spacing w:val="-13"/>
        </w:rPr>
        <w:t xml:space="preserve"> </w:t>
      </w:r>
      <w:r w:rsidR="000126DB" w:rsidRPr="00CD7F7C">
        <w:rPr>
          <w:rFonts w:ascii="Times New Roman" w:hAnsi="Times New Roman" w:cs="Times New Roman"/>
          <w:color w:val="000000" w:themeColor="text1"/>
        </w:rPr>
        <w:t>sản</w:t>
      </w:r>
      <w:r w:rsidR="000126DB" w:rsidRPr="00CD7F7C">
        <w:rPr>
          <w:rFonts w:ascii="Times New Roman" w:hAnsi="Times New Roman" w:cs="Times New Roman"/>
          <w:color w:val="000000" w:themeColor="text1"/>
          <w:spacing w:val="-13"/>
        </w:rPr>
        <w:t xml:space="preserve"> </w:t>
      </w:r>
      <w:r w:rsidR="000126DB" w:rsidRPr="00CD7F7C">
        <w:rPr>
          <w:rFonts w:ascii="Times New Roman" w:hAnsi="Times New Roman" w:cs="Times New Roman"/>
          <w:color w:val="000000" w:themeColor="text1"/>
        </w:rPr>
        <w:t>phẩm</w:t>
      </w:r>
      <w:r w:rsidR="000126DB" w:rsidRPr="00CD7F7C">
        <w:rPr>
          <w:rFonts w:ascii="Times New Roman" w:hAnsi="Times New Roman" w:cs="Times New Roman"/>
          <w:color w:val="000000" w:themeColor="text1"/>
          <w:spacing w:val="-13"/>
        </w:rPr>
        <w:t xml:space="preserve"> </w:t>
      </w:r>
      <w:r w:rsidR="000126DB" w:rsidRPr="00CD7F7C">
        <w:rPr>
          <w:rFonts w:ascii="Times New Roman" w:hAnsi="Times New Roman" w:cs="Times New Roman"/>
          <w:color w:val="000000" w:themeColor="text1"/>
        </w:rPr>
        <w:t>bảo</w:t>
      </w:r>
      <w:r w:rsidR="000126DB" w:rsidRPr="00CD7F7C">
        <w:rPr>
          <w:rFonts w:ascii="Times New Roman" w:hAnsi="Times New Roman" w:cs="Times New Roman"/>
          <w:color w:val="000000" w:themeColor="text1"/>
          <w:spacing w:val="-13"/>
        </w:rPr>
        <w:t xml:space="preserve"> </w:t>
      </w:r>
      <w:r w:rsidR="000126DB" w:rsidRPr="00CD7F7C">
        <w:rPr>
          <w:rFonts w:ascii="Times New Roman" w:hAnsi="Times New Roman" w:cs="Times New Roman"/>
          <w:color w:val="000000" w:themeColor="text1"/>
        </w:rPr>
        <w:t>hiểm</w:t>
      </w:r>
      <w:r w:rsidR="000126DB" w:rsidRPr="00CD7F7C">
        <w:rPr>
          <w:rFonts w:ascii="Times New Roman" w:hAnsi="Times New Roman" w:cs="Times New Roman"/>
          <w:color w:val="000000" w:themeColor="text1"/>
          <w:spacing w:val="-13"/>
        </w:rPr>
        <w:t xml:space="preserve"> </w:t>
      </w:r>
      <w:r w:rsidR="000126DB" w:rsidRPr="00CD7F7C">
        <w:rPr>
          <w:rFonts w:ascii="Times New Roman" w:hAnsi="Times New Roman" w:cs="Times New Roman"/>
          <w:color w:val="000000" w:themeColor="text1"/>
        </w:rPr>
        <w:t>dành</w:t>
      </w:r>
      <w:r w:rsidR="000126DB" w:rsidRPr="00CD7F7C">
        <w:rPr>
          <w:rFonts w:ascii="Times New Roman" w:hAnsi="Times New Roman" w:cs="Times New Roman"/>
          <w:color w:val="000000" w:themeColor="text1"/>
          <w:spacing w:val="-13"/>
        </w:rPr>
        <w:t xml:space="preserve"> </w:t>
      </w:r>
      <w:r w:rsidR="000126DB" w:rsidRPr="00CD7F7C">
        <w:rPr>
          <w:rFonts w:ascii="Times New Roman" w:hAnsi="Times New Roman" w:cs="Times New Roman"/>
          <w:color w:val="000000" w:themeColor="text1"/>
        </w:rPr>
        <w:t>cho</w:t>
      </w:r>
      <w:r w:rsidRPr="00CD7F7C">
        <w:rPr>
          <w:rFonts w:ascii="Times New Roman" w:hAnsi="Times New Roman" w:cs="Times New Roman"/>
          <w:color w:val="000000" w:themeColor="text1"/>
          <w:spacing w:val="-13"/>
        </w:rPr>
        <w:t xml:space="preserve"> </w:t>
      </w:r>
      <w:r w:rsidR="000126DB" w:rsidRPr="00CD7F7C">
        <w:rPr>
          <w:rFonts w:ascii="Times New Roman" w:hAnsi="Times New Roman" w:cs="Times New Roman"/>
          <w:color w:val="000000" w:themeColor="text1"/>
        </w:rPr>
        <w:t>những</w:t>
      </w:r>
      <w:r w:rsidR="000126DB" w:rsidRPr="00CD7F7C">
        <w:rPr>
          <w:rFonts w:ascii="Times New Roman" w:hAnsi="Times New Roman" w:cs="Times New Roman"/>
          <w:color w:val="000000" w:themeColor="text1"/>
          <w:spacing w:val="-13"/>
        </w:rPr>
        <w:t xml:space="preserve"> </w:t>
      </w:r>
      <w:r w:rsidR="000126DB" w:rsidRPr="00CD7F7C">
        <w:rPr>
          <w:rFonts w:ascii="Times New Roman" w:hAnsi="Times New Roman" w:cs="Times New Roman"/>
          <w:color w:val="000000" w:themeColor="text1"/>
        </w:rPr>
        <w:t>khách</w:t>
      </w:r>
      <w:r w:rsidR="000126DB" w:rsidRPr="00CD7F7C">
        <w:rPr>
          <w:rFonts w:ascii="Times New Roman" w:hAnsi="Times New Roman" w:cs="Times New Roman"/>
          <w:color w:val="000000" w:themeColor="text1"/>
          <w:spacing w:val="-13"/>
        </w:rPr>
        <w:t xml:space="preserve"> </w:t>
      </w:r>
      <w:r w:rsidR="000126DB" w:rsidRPr="00CD7F7C">
        <w:rPr>
          <w:rFonts w:ascii="Times New Roman" w:hAnsi="Times New Roman" w:cs="Times New Roman"/>
          <w:color w:val="000000" w:themeColor="text1"/>
        </w:rPr>
        <w:t>hàng đang mong muốn lập một kế hoạch tài chính trong dài hạn, nhưng chỉ cần đóng phí trong ngắn hạn với độ tuổi như</w:t>
      </w:r>
      <w:r w:rsidR="000126DB" w:rsidRPr="00CD7F7C">
        <w:rPr>
          <w:rFonts w:ascii="Times New Roman" w:hAnsi="Times New Roman" w:cs="Times New Roman"/>
          <w:color w:val="000000" w:themeColor="text1"/>
          <w:spacing w:val="-9"/>
        </w:rPr>
        <w:t xml:space="preserve"> </w:t>
      </w:r>
      <w:r w:rsidR="000126DB" w:rsidRPr="00CD7F7C">
        <w:rPr>
          <w:rFonts w:ascii="Times New Roman" w:hAnsi="Times New Roman" w:cs="Times New Roman"/>
          <w:color w:val="000000" w:themeColor="text1"/>
        </w:rPr>
        <w:t>sau:</w:t>
      </w:r>
    </w:p>
    <w:p w14:paraId="04E0DC90" w14:textId="77777777" w:rsidR="000126DB" w:rsidRPr="00CD7F7C" w:rsidRDefault="00CB26BD" w:rsidP="00CD7F7C">
      <w:pPr>
        <w:spacing w:before="120"/>
        <w:ind w:right="38"/>
        <w:rPr>
          <w:rFonts w:ascii="Times New Roman" w:hAnsi="Times New Roman" w:cs="Times New Roman"/>
          <w:color w:val="000000" w:themeColor="text1"/>
        </w:rPr>
      </w:pPr>
      <w:r w:rsidRPr="00CD7F7C">
        <w:rPr>
          <w:rFonts w:ascii="Times New Roman" w:hAnsi="Times New Roman" w:cs="Times New Roman"/>
          <w:color w:val="000000" w:themeColor="text1"/>
          <w:spacing w:val="-3"/>
        </w:rPr>
        <w:tab/>
      </w:r>
      <w:r w:rsidR="000126DB" w:rsidRPr="00CD7F7C">
        <w:rPr>
          <w:rFonts w:ascii="Times New Roman" w:hAnsi="Times New Roman" w:cs="Times New Roman"/>
          <w:color w:val="000000" w:themeColor="text1"/>
          <w:spacing w:val="-3"/>
        </w:rPr>
        <w:t xml:space="preserve">Tuổi </w:t>
      </w:r>
      <w:r w:rsidR="000126DB" w:rsidRPr="00CD7F7C">
        <w:rPr>
          <w:rFonts w:ascii="Times New Roman" w:hAnsi="Times New Roman" w:cs="Times New Roman"/>
          <w:color w:val="000000" w:themeColor="text1"/>
        </w:rPr>
        <w:t>của Người được bảo hiểm  khi  tham  gia  bảo  hiểm:  30 ngày tuổi – 55</w:t>
      </w:r>
      <w:r w:rsidR="000126DB" w:rsidRPr="00CD7F7C">
        <w:rPr>
          <w:rFonts w:ascii="Times New Roman" w:hAnsi="Times New Roman" w:cs="Times New Roman"/>
          <w:color w:val="000000" w:themeColor="text1"/>
          <w:spacing w:val="-5"/>
        </w:rPr>
        <w:t xml:space="preserve"> </w:t>
      </w:r>
      <w:r w:rsidR="000126DB" w:rsidRPr="00CD7F7C">
        <w:rPr>
          <w:rFonts w:ascii="Times New Roman" w:hAnsi="Times New Roman" w:cs="Times New Roman"/>
          <w:color w:val="000000" w:themeColor="text1"/>
        </w:rPr>
        <w:t>tuổi</w:t>
      </w:r>
    </w:p>
    <w:p w14:paraId="417A3B6E" w14:textId="77777777" w:rsidR="000126DB" w:rsidRPr="00CD7F7C" w:rsidRDefault="000126DB" w:rsidP="00CD7F7C">
      <w:pPr>
        <w:pStyle w:val="ListParagraph"/>
        <w:spacing w:before="120"/>
        <w:ind w:left="720" w:firstLine="0"/>
        <w:rPr>
          <w:rFonts w:ascii="Times New Roman" w:hAnsi="Times New Roman" w:cs="Times New Roman"/>
          <w:color w:val="000000" w:themeColor="text1"/>
          <w:sz w:val="24"/>
          <w:szCs w:val="24"/>
        </w:rPr>
      </w:pPr>
      <w:r w:rsidRPr="00CD7F7C">
        <w:rPr>
          <w:rFonts w:ascii="Times New Roman" w:hAnsi="Times New Roman" w:cs="Times New Roman"/>
          <w:color w:val="000000" w:themeColor="text1"/>
          <w:sz w:val="24"/>
          <w:szCs w:val="24"/>
        </w:rPr>
        <w:t>Thời hạn bảo hiểm: 15</w:t>
      </w:r>
      <w:r w:rsidRPr="00CD7F7C">
        <w:rPr>
          <w:rFonts w:ascii="Times New Roman" w:hAnsi="Times New Roman" w:cs="Times New Roman"/>
          <w:color w:val="000000" w:themeColor="text1"/>
          <w:spacing w:val="-6"/>
          <w:sz w:val="24"/>
          <w:szCs w:val="24"/>
        </w:rPr>
        <w:t xml:space="preserve"> </w:t>
      </w:r>
      <w:r w:rsidRPr="00CD7F7C">
        <w:rPr>
          <w:rFonts w:ascii="Times New Roman" w:hAnsi="Times New Roman" w:cs="Times New Roman"/>
          <w:color w:val="000000" w:themeColor="text1"/>
          <w:sz w:val="24"/>
          <w:szCs w:val="24"/>
        </w:rPr>
        <w:t>năm.</w:t>
      </w:r>
    </w:p>
    <w:p w14:paraId="0946D0DE" w14:textId="77777777" w:rsidR="000126DB" w:rsidRPr="00CD7F7C" w:rsidRDefault="000126DB" w:rsidP="00CD7F7C">
      <w:pPr>
        <w:pStyle w:val="ListParagraph"/>
        <w:numPr>
          <w:ilvl w:val="1"/>
          <w:numId w:val="1"/>
        </w:numPr>
        <w:spacing w:before="120"/>
        <w:ind w:left="720" w:hanging="122"/>
        <w:rPr>
          <w:rFonts w:ascii="Times New Roman" w:hAnsi="Times New Roman" w:cs="Times New Roman"/>
          <w:color w:val="000000" w:themeColor="text1"/>
          <w:sz w:val="24"/>
          <w:szCs w:val="24"/>
        </w:rPr>
      </w:pPr>
      <w:r w:rsidRPr="00CD7F7C">
        <w:rPr>
          <w:rFonts w:ascii="Times New Roman" w:hAnsi="Times New Roman" w:cs="Times New Roman"/>
          <w:color w:val="000000" w:themeColor="text1"/>
          <w:sz w:val="24"/>
          <w:szCs w:val="24"/>
        </w:rPr>
        <w:t>Thời hạn đóng phí: 10</w:t>
      </w:r>
      <w:r w:rsidRPr="00CD7F7C">
        <w:rPr>
          <w:rFonts w:ascii="Times New Roman" w:hAnsi="Times New Roman" w:cs="Times New Roman"/>
          <w:color w:val="000000" w:themeColor="text1"/>
          <w:spacing w:val="-6"/>
          <w:sz w:val="24"/>
          <w:szCs w:val="24"/>
        </w:rPr>
        <w:t xml:space="preserve"> </w:t>
      </w:r>
      <w:r w:rsidRPr="00CD7F7C">
        <w:rPr>
          <w:rFonts w:ascii="Times New Roman" w:hAnsi="Times New Roman" w:cs="Times New Roman"/>
          <w:color w:val="000000" w:themeColor="text1"/>
          <w:sz w:val="24"/>
          <w:szCs w:val="24"/>
        </w:rPr>
        <w:t>năm.</w:t>
      </w:r>
    </w:p>
    <w:p w14:paraId="7CC78952" w14:textId="77777777" w:rsidR="000126DB" w:rsidRPr="00CD7F7C" w:rsidRDefault="000126DB" w:rsidP="000126DB">
      <w:pPr>
        <w:rPr>
          <w:rFonts w:ascii="Times New Roman" w:hAnsi="Times New Roman" w:cs="Times New Roman"/>
          <w:color w:val="000000" w:themeColor="text1"/>
        </w:rPr>
      </w:pPr>
    </w:p>
    <w:p w14:paraId="0DEC033B" w14:textId="77777777" w:rsidR="00FE527C" w:rsidRPr="00CD7F7C" w:rsidRDefault="00FE527C" w:rsidP="000126DB">
      <w:pPr>
        <w:rPr>
          <w:rFonts w:ascii="Times New Roman" w:hAnsi="Times New Roman" w:cs="Times New Roman"/>
          <w:color w:val="000000" w:themeColor="text1"/>
        </w:rPr>
      </w:pPr>
    </w:p>
    <w:p w14:paraId="3244AC67" w14:textId="77777777" w:rsidR="00FE527C" w:rsidRPr="00CD7F7C" w:rsidRDefault="00FE527C" w:rsidP="000126DB">
      <w:pPr>
        <w:rPr>
          <w:rFonts w:ascii="Times New Roman" w:hAnsi="Times New Roman" w:cs="Times New Roman"/>
          <w:i/>
          <w:color w:val="000000" w:themeColor="text1"/>
        </w:rPr>
      </w:pPr>
      <w:r w:rsidRPr="00CD7F7C">
        <w:rPr>
          <w:rFonts w:ascii="Times New Roman" w:hAnsi="Times New Roman" w:cs="Times New Roman"/>
          <w:i/>
          <w:color w:val="231F20"/>
        </w:rPr>
        <w:t xml:space="preserve">Tài liệu giới thiệu sản phẩm này không phải là hợp đồng bảo hiểm. Mọi quy định, điều kiện và quyền lợi của sản phẩm sẽ được thực hiện theo Quy tắc, điều khoản bảo hiểm của sản phẩm </w:t>
      </w:r>
      <w:r w:rsidR="009D62D0" w:rsidRPr="00CD7F7C">
        <w:rPr>
          <w:rFonts w:ascii="Times New Roman" w:hAnsi="Times New Roman" w:cs="Times New Roman"/>
          <w:i/>
          <w:color w:val="000000" w:themeColor="text1"/>
        </w:rPr>
        <w:t>Bảo hiểm hỗn hợp với thời hạn 15 năm đóng phí 10 năm.</w:t>
      </w:r>
    </w:p>
    <w:sectPr w:rsidR="00FE527C" w:rsidRPr="00CD7F7C" w:rsidSect="00A913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78C9E" w14:textId="77777777" w:rsidR="00926457" w:rsidRDefault="00926457" w:rsidP="000126DB">
      <w:r>
        <w:separator/>
      </w:r>
    </w:p>
  </w:endnote>
  <w:endnote w:type="continuationSeparator" w:id="0">
    <w:p w14:paraId="79A0AD7E" w14:textId="77777777" w:rsidR="00926457" w:rsidRDefault="00926457" w:rsidP="00012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6A737" w14:textId="77777777" w:rsidR="00926457" w:rsidRDefault="00926457" w:rsidP="000126DB">
      <w:r>
        <w:separator/>
      </w:r>
    </w:p>
  </w:footnote>
  <w:footnote w:type="continuationSeparator" w:id="0">
    <w:p w14:paraId="1CC9498A" w14:textId="77777777" w:rsidR="00926457" w:rsidRDefault="00926457" w:rsidP="000126DB">
      <w:r>
        <w:continuationSeparator/>
      </w:r>
    </w:p>
  </w:footnote>
  <w:footnote w:id="1">
    <w:p w14:paraId="2BB7EDA8" w14:textId="77777777" w:rsidR="000126DB" w:rsidRPr="00E07371" w:rsidRDefault="000126DB">
      <w:pPr>
        <w:pStyle w:val="FootnoteText"/>
        <w:rPr>
          <w:rFonts w:ascii="Times New Roman" w:hAnsi="Times New Roman" w:cs="Times New Roman"/>
          <w:sz w:val="24"/>
          <w:szCs w:val="24"/>
          <w:lang w:val="vi-VN"/>
        </w:rPr>
      </w:pPr>
      <w:r w:rsidRPr="00E07371">
        <w:rPr>
          <w:rStyle w:val="FootnoteReference"/>
          <w:rFonts w:ascii="Times New Roman" w:hAnsi="Times New Roman" w:cs="Times New Roman"/>
          <w:sz w:val="24"/>
          <w:szCs w:val="24"/>
        </w:rPr>
        <w:footnoteRef/>
      </w:r>
      <w:r w:rsidRPr="00E07371">
        <w:rPr>
          <w:rFonts w:ascii="Times New Roman" w:hAnsi="Times New Roman" w:cs="Times New Roman"/>
          <w:sz w:val="24"/>
          <w:szCs w:val="24"/>
        </w:rPr>
        <w:t xml:space="preserve"> </w:t>
      </w:r>
      <w:r w:rsidRPr="00E07371">
        <w:rPr>
          <w:rFonts w:ascii="Times New Roman" w:hAnsi="Times New Roman" w:cs="Times New Roman"/>
          <w:i/>
          <w:color w:val="231F20"/>
          <w:sz w:val="24"/>
          <w:szCs w:val="24"/>
        </w:rPr>
        <w:t>Nếu</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người</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được</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bảo</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hiểm</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là</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trẻ</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em</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(dưới</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4</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tuổi),</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vui</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lòng</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tham</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khảo</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giới</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pacing w:val="-2"/>
          <w:sz w:val="24"/>
          <w:szCs w:val="24"/>
        </w:rPr>
        <w:t xml:space="preserve">hạn </w:t>
      </w:r>
      <w:r w:rsidRPr="00E07371">
        <w:rPr>
          <w:rFonts w:ascii="Times New Roman" w:hAnsi="Times New Roman" w:cs="Times New Roman"/>
          <w:i/>
          <w:color w:val="231F20"/>
          <w:sz w:val="24"/>
          <w:szCs w:val="24"/>
        </w:rPr>
        <w:t>quyền</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lợi</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bảo</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hiểm</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tử</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vong</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trong</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Quy</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tắc,</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điều</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khoản</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bảo</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hiểm</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của</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sản</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phẩm.</w:t>
      </w:r>
    </w:p>
  </w:footnote>
  <w:footnote w:id="2">
    <w:p w14:paraId="4A24FD8E" w14:textId="77777777" w:rsidR="000126DB" w:rsidRPr="00E07371" w:rsidRDefault="000126DB">
      <w:pPr>
        <w:pStyle w:val="FootnoteText"/>
        <w:rPr>
          <w:rFonts w:ascii="Times New Roman" w:hAnsi="Times New Roman" w:cs="Times New Roman"/>
          <w:sz w:val="24"/>
          <w:szCs w:val="24"/>
          <w:lang w:val="vi-VN"/>
        </w:rPr>
      </w:pPr>
      <w:r w:rsidRPr="00E07371">
        <w:rPr>
          <w:rStyle w:val="FootnoteReference"/>
          <w:rFonts w:ascii="Times New Roman" w:hAnsi="Times New Roman" w:cs="Times New Roman"/>
          <w:sz w:val="24"/>
          <w:szCs w:val="24"/>
        </w:rPr>
        <w:footnoteRef/>
      </w:r>
      <w:r w:rsidRPr="00E07371">
        <w:rPr>
          <w:rFonts w:ascii="Times New Roman" w:hAnsi="Times New Roman" w:cs="Times New Roman"/>
          <w:sz w:val="24"/>
          <w:szCs w:val="24"/>
        </w:rPr>
        <w:t xml:space="preserve"> </w:t>
      </w:r>
      <w:r w:rsidRPr="00E07371">
        <w:rPr>
          <w:rFonts w:ascii="Times New Roman" w:hAnsi="Times New Roman" w:cs="Times New Roman"/>
          <w:i/>
          <w:color w:val="231F20"/>
          <w:sz w:val="24"/>
          <w:szCs w:val="24"/>
        </w:rPr>
        <w:t>Vui</w:t>
      </w:r>
      <w:r w:rsidRPr="00E07371">
        <w:rPr>
          <w:rFonts w:ascii="Times New Roman" w:hAnsi="Times New Roman" w:cs="Times New Roman"/>
          <w:i/>
          <w:color w:val="231F20"/>
          <w:spacing w:val="-4"/>
          <w:sz w:val="24"/>
          <w:szCs w:val="24"/>
        </w:rPr>
        <w:t xml:space="preserve"> </w:t>
      </w:r>
      <w:r w:rsidRPr="00E07371">
        <w:rPr>
          <w:rFonts w:ascii="Times New Roman" w:hAnsi="Times New Roman" w:cs="Times New Roman"/>
          <w:i/>
          <w:color w:val="231F20"/>
          <w:sz w:val="24"/>
          <w:szCs w:val="24"/>
        </w:rPr>
        <w:t>lòng</w:t>
      </w:r>
      <w:r w:rsidRPr="00E07371">
        <w:rPr>
          <w:rFonts w:ascii="Times New Roman" w:hAnsi="Times New Roman" w:cs="Times New Roman"/>
          <w:i/>
          <w:color w:val="231F20"/>
          <w:spacing w:val="-4"/>
          <w:sz w:val="24"/>
          <w:szCs w:val="24"/>
        </w:rPr>
        <w:t xml:space="preserve"> </w:t>
      </w:r>
      <w:r w:rsidRPr="00E07371">
        <w:rPr>
          <w:rFonts w:ascii="Times New Roman" w:hAnsi="Times New Roman" w:cs="Times New Roman"/>
          <w:i/>
          <w:color w:val="231F20"/>
          <w:sz w:val="24"/>
          <w:szCs w:val="24"/>
        </w:rPr>
        <w:t>xem</w:t>
      </w:r>
      <w:r w:rsidRPr="00E07371">
        <w:rPr>
          <w:rFonts w:ascii="Times New Roman" w:hAnsi="Times New Roman" w:cs="Times New Roman"/>
          <w:i/>
          <w:color w:val="231F20"/>
          <w:spacing w:val="-3"/>
          <w:sz w:val="24"/>
          <w:szCs w:val="24"/>
        </w:rPr>
        <w:t xml:space="preserve"> </w:t>
      </w:r>
      <w:r w:rsidRPr="00E07371">
        <w:rPr>
          <w:rFonts w:ascii="Times New Roman" w:hAnsi="Times New Roman" w:cs="Times New Roman"/>
          <w:i/>
          <w:color w:val="231F20"/>
          <w:sz w:val="24"/>
          <w:szCs w:val="24"/>
        </w:rPr>
        <w:t>định</w:t>
      </w:r>
      <w:r w:rsidRPr="00E07371">
        <w:rPr>
          <w:rFonts w:ascii="Times New Roman" w:hAnsi="Times New Roman" w:cs="Times New Roman"/>
          <w:i/>
          <w:color w:val="231F20"/>
          <w:spacing w:val="-4"/>
          <w:sz w:val="24"/>
          <w:szCs w:val="24"/>
        </w:rPr>
        <w:t xml:space="preserve"> </w:t>
      </w:r>
      <w:r w:rsidRPr="00E07371">
        <w:rPr>
          <w:rFonts w:ascii="Times New Roman" w:hAnsi="Times New Roman" w:cs="Times New Roman"/>
          <w:i/>
          <w:color w:val="231F20"/>
          <w:sz w:val="24"/>
          <w:szCs w:val="24"/>
        </w:rPr>
        <w:t>nghĩa</w:t>
      </w:r>
      <w:r w:rsidRPr="00E07371">
        <w:rPr>
          <w:rFonts w:ascii="Times New Roman" w:hAnsi="Times New Roman" w:cs="Times New Roman"/>
          <w:i/>
          <w:color w:val="231F20"/>
          <w:spacing w:val="-4"/>
          <w:sz w:val="24"/>
          <w:szCs w:val="24"/>
        </w:rPr>
        <w:t xml:space="preserve"> </w:t>
      </w:r>
      <w:r w:rsidRPr="00E07371">
        <w:rPr>
          <w:rFonts w:ascii="Times New Roman" w:hAnsi="Times New Roman" w:cs="Times New Roman"/>
          <w:i/>
          <w:color w:val="231F20"/>
          <w:sz w:val="24"/>
          <w:szCs w:val="24"/>
        </w:rPr>
        <w:t>và</w:t>
      </w:r>
      <w:r w:rsidRPr="00E07371">
        <w:rPr>
          <w:rFonts w:ascii="Times New Roman" w:hAnsi="Times New Roman" w:cs="Times New Roman"/>
          <w:i/>
          <w:color w:val="231F20"/>
          <w:spacing w:val="-3"/>
          <w:sz w:val="24"/>
          <w:szCs w:val="24"/>
        </w:rPr>
        <w:t xml:space="preserve"> </w:t>
      </w:r>
      <w:r w:rsidRPr="00E07371">
        <w:rPr>
          <w:rFonts w:ascii="Times New Roman" w:hAnsi="Times New Roman" w:cs="Times New Roman"/>
          <w:i/>
          <w:color w:val="231F20"/>
          <w:sz w:val="24"/>
          <w:szCs w:val="24"/>
        </w:rPr>
        <w:t>giới</w:t>
      </w:r>
      <w:r w:rsidRPr="00E07371">
        <w:rPr>
          <w:rFonts w:ascii="Times New Roman" w:hAnsi="Times New Roman" w:cs="Times New Roman"/>
          <w:i/>
          <w:color w:val="231F20"/>
          <w:spacing w:val="-4"/>
          <w:sz w:val="24"/>
          <w:szCs w:val="24"/>
        </w:rPr>
        <w:t xml:space="preserve"> </w:t>
      </w:r>
      <w:r w:rsidRPr="00E07371">
        <w:rPr>
          <w:rFonts w:ascii="Times New Roman" w:hAnsi="Times New Roman" w:cs="Times New Roman"/>
          <w:i/>
          <w:color w:val="231F20"/>
          <w:sz w:val="24"/>
          <w:szCs w:val="24"/>
        </w:rPr>
        <w:t>hạn</w:t>
      </w:r>
      <w:r w:rsidRPr="00E07371">
        <w:rPr>
          <w:rFonts w:ascii="Times New Roman" w:hAnsi="Times New Roman" w:cs="Times New Roman"/>
          <w:i/>
          <w:color w:val="231F20"/>
          <w:spacing w:val="-4"/>
          <w:sz w:val="24"/>
          <w:szCs w:val="24"/>
        </w:rPr>
        <w:t xml:space="preserve"> </w:t>
      </w:r>
      <w:r w:rsidRPr="00E07371">
        <w:rPr>
          <w:rFonts w:ascii="Times New Roman" w:hAnsi="Times New Roman" w:cs="Times New Roman"/>
          <w:i/>
          <w:color w:val="231F20"/>
          <w:sz w:val="24"/>
          <w:szCs w:val="24"/>
        </w:rPr>
        <w:t>về</w:t>
      </w:r>
      <w:r w:rsidRPr="00E07371">
        <w:rPr>
          <w:rFonts w:ascii="Times New Roman" w:hAnsi="Times New Roman" w:cs="Times New Roman"/>
          <w:i/>
          <w:color w:val="231F20"/>
          <w:spacing w:val="-3"/>
          <w:sz w:val="24"/>
          <w:szCs w:val="24"/>
        </w:rPr>
        <w:t xml:space="preserve"> </w:t>
      </w:r>
      <w:r w:rsidRPr="00E07371">
        <w:rPr>
          <w:rFonts w:ascii="Times New Roman" w:hAnsi="Times New Roman" w:cs="Times New Roman"/>
          <w:i/>
          <w:color w:val="231F20"/>
          <w:sz w:val="24"/>
          <w:szCs w:val="24"/>
        </w:rPr>
        <w:t>độ</w:t>
      </w:r>
      <w:r w:rsidRPr="00E07371">
        <w:rPr>
          <w:rFonts w:ascii="Times New Roman" w:hAnsi="Times New Roman" w:cs="Times New Roman"/>
          <w:i/>
          <w:color w:val="231F20"/>
          <w:spacing w:val="-4"/>
          <w:sz w:val="24"/>
          <w:szCs w:val="24"/>
        </w:rPr>
        <w:t xml:space="preserve"> </w:t>
      </w:r>
      <w:r w:rsidRPr="00E07371">
        <w:rPr>
          <w:rFonts w:ascii="Times New Roman" w:hAnsi="Times New Roman" w:cs="Times New Roman"/>
          <w:i/>
          <w:color w:val="231F20"/>
          <w:sz w:val="24"/>
          <w:szCs w:val="24"/>
        </w:rPr>
        <w:t>tuổi</w:t>
      </w:r>
      <w:r w:rsidRPr="00E07371">
        <w:rPr>
          <w:rFonts w:ascii="Times New Roman" w:hAnsi="Times New Roman" w:cs="Times New Roman"/>
          <w:i/>
          <w:color w:val="231F20"/>
          <w:spacing w:val="-3"/>
          <w:sz w:val="24"/>
          <w:szCs w:val="24"/>
        </w:rPr>
        <w:t xml:space="preserve"> </w:t>
      </w:r>
      <w:r w:rsidRPr="00E07371">
        <w:rPr>
          <w:rFonts w:ascii="Times New Roman" w:hAnsi="Times New Roman" w:cs="Times New Roman"/>
          <w:i/>
          <w:color w:val="231F20"/>
          <w:sz w:val="24"/>
          <w:szCs w:val="24"/>
        </w:rPr>
        <w:t>trong</w:t>
      </w:r>
      <w:r w:rsidRPr="00E07371">
        <w:rPr>
          <w:rFonts w:ascii="Times New Roman" w:hAnsi="Times New Roman" w:cs="Times New Roman"/>
          <w:i/>
          <w:color w:val="231F20"/>
          <w:spacing w:val="-3"/>
          <w:sz w:val="24"/>
          <w:szCs w:val="24"/>
        </w:rPr>
        <w:t xml:space="preserve"> </w:t>
      </w:r>
      <w:r w:rsidRPr="00E07371">
        <w:rPr>
          <w:rFonts w:ascii="Times New Roman" w:hAnsi="Times New Roman" w:cs="Times New Roman"/>
          <w:i/>
          <w:color w:val="231F20"/>
          <w:sz w:val="24"/>
          <w:szCs w:val="24"/>
        </w:rPr>
        <w:t>Quy</w:t>
      </w:r>
      <w:r w:rsidRPr="00E07371">
        <w:rPr>
          <w:rFonts w:ascii="Times New Roman" w:hAnsi="Times New Roman" w:cs="Times New Roman"/>
          <w:i/>
          <w:color w:val="231F20"/>
          <w:spacing w:val="-6"/>
          <w:sz w:val="24"/>
          <w:szCs w:val="24"/>
        </w:rPr>
        <w:t xml:space="preserve"> </w:t>
      </w:r>
      <w:r w:rsidRPr="00E07371">
        <w:rPr>
          <w:rFonts w:ascii="Times New Roman" w:hAnsi="Times New Roman" w:cs="Times New Roman"/>
          <w:i/>
          <w:color w:val="231F20"/>
          <w:sz w:val="24"/>
          <w:szCs w:val="24"/>
        </w:rPr>
        <w:t>tắc,</w:t>
      </w:r>
      <w:r w:rsidRPr="00E07371">
        <w:rPr>
          <w:rFonts w:ascii="Times New Roman" w:hAnsi="Times New Roman" w:cs="Times New Roman"/>
          <w:i/>
          <w:color w:val="231F20"/>
          <w:spacing w:val="-6"/>
          <w:sz w:val="24"/>
          <w:szCs w:val="24"/>
        </w:rPr>
        <w:t xml:space="preserve"> </w:t>
      </w:r>
      <w:r w:rsidRPr="00E07371">
        <w:rPr>
          <w:rFonts w:ascii="Times New Roman" w:hAnsi="Times New Roman" w:cs="Times New Roman"/>
          <w:i/>
          <w:color w:val="231F20"/>
          <w:sz w:val="24"/>
          <w:szCs w:val="24"/>
        </w:rPr>
        <w:t>điều</w:t>
      </w:r>
      <w:r w:rsidRPr="00E07371">
        <w:rPr>
          <w:rFonts w:ascii="Times New Roman" w:hAnsi="Times New Roman" w:cs="Times New Roman"/>
          <w:i/>
          <w:color w:val="231F20"/>
          <w:spacing w:val="-6"/>
          <w:sz w:val="24"/>
          <w:szCs w:val="24"/>
        </w:rPr>
        <w:t xml:space="preserve"> </w:t>
      </w:r>
      <w:r w:rsidRPr="00E07371">
        <w:rPr>
          <w:rFonts w:ascii="Times New Roman" w:hAnsi="Times New Roman" w:cs="Times New Roman"/>
          <w:i/>
          <w:color w:val="231F20"/>
          <w:sz w:val="24"/>
          <w:szCs w:val="24"/>
        </w:rPr>
        <w:t>khoản</w:t>
      </w:r>
      <w:r w:rsidRPr="00E07371">
        <w:rPr>
          <w:rFonts w:ascii="Times New Roman" w:hAnsi="Times New Roman" w:cs="Times New Roman"/>
          <w:i/>
          <w:color w:val="231F20"/>
          <w:spacing w:val="-6"/>
          <w:sz w:val="24"/>
          <w:szCs w:val="24"/>
        </w:rPr>
        <w:t xml:space="preserve"> </w:t>
      </w:r>
      <w:r w:rsidRPr="00E07371">
        <w:rPr>
          <w:rFonts w:ascii="Times New Roman" w:hAnsi="Times New Roman" w:cs="Times New Roman"/>
          <w:i/>
          <w:color w:val="231F20"/>
          <w:sz w:val="24"/>
          <w:szCs w:val="24"/>
        </w:rPr>
        <w:t>bảo hiểm của sản</w:t>
      </w:r>
      <w:r w:rsidRPr="00E07371">
        <w:rPr>
          <w:rFonts w:ascii="Times New Roman" w:hAnsi="Times New Roman" w:cs="Times New Roman"/>
          <w:i/>
          <w:color w:val="231F20"/>
          <w:spacing w:val="-10"/>
          <w:sz w:val="24"/>
          <w:szCs w:val="24"/>
        </w:rPr>
        <w:t xml:space="preserve"> </w:t>
      </w:r>
      <w:r w:rsidRPr="00E07371">
        <w:rPr>
          <w:rFonts w:ascii="Times New Roman" w:hAnsi="Times New Roman" w:cs="Times New Roman"/>
          <w:i/>
          <w:color w:val="231F20"/>
          <w:sz w:val="24"/>
          <w:szCs w:val="24"/>
        </w:rPr>
        <w:t>phẩm</w:t>
      </w:r>
    </w:p>
  </w:footnote>
  <w:footnote w:id="3">
    <w:p w14:paraId="081FFAEB" w14:textId="77777777" w:rsidR="000126DB" w:rsidRPr="000126DB" w:rsidRDefault="000126DB">
      <w:pPr>
        <w:pStyle w:val="FootnoteText"/>
        <w:rPr>
          <w:lang w:val="vi-VN"/>
        </w:rPr>
      </w:pPr>
      <w:r w:rsidRPr="00E07371">
        <w:rPr>
          <w:rStyle w:val="FootnoteReference"/>
          <w:rFonts w:ascii="Times New Roman" w:hAnsi="Times New Roman" w:cs="Times New Roman"/>
          <w:sz w:val="24"/>
          <w:szCs w:val="24"/>
        </w:rPr>
        <w:footnoteRef/>
      </w:r>
      <w:r w:rsidRPr="00E07371">
        <w:rPr>
          <w:rFonts w:ascii="Times New Roman" w:hAnsi="Times New Roman" w:cs="Times New Roman"/>
          <w:sz w:val="24"/>
          <w:szCs w:val="24"/>
        </w:rPr>
        <w:t xml:space="preserve"> </w:t>
      </w:r>
      <w:r w:rsidRPr="00E07371">
        <w:rPr>
          <w:rFonts w:ascii="Times New Roman" w:hAnsi="Times New Roman" w:cs="Times New Roman"/>
          <w:i/>
          <w:color w:val="231F20"/>
          <w:sz w:val="24"/>
          <w:szCs w:val="24"/>
        </w:rPr>
        <w:t>Vui</w:t>
      </w:r>
      <w:r w:rsidRPr="00E07371">
        <w:rPr>
          <w:rFonts w:ascii="Times New Roman" w:hAnsi="Times New Roman" w:cs="Times New Roman"/>
          <w:i/>
          <w:color w:val="231F20"/>
          <w:spacing w:val="-6"/>
          <w:sz w:val="24"/>
          <w:szCs w:val="24"/>
        </w:rPr>
        <w:t xml:space="preserve"> </w:t>
      </w:r>
      <w:r w:rsidRPr="00E07371">
        <w:rPr>
          <w:rFonts w:ascii="Times New Roman" w:hAnsi="Times New Roman" w:cs="Times New Roman"/>
          <w:i/>
          <w:color w:val="231F20"/>
          <w:sz w:val="24"/>
          <w:szCs w:val="24"/>
        </w:rPr>
        <w:t>lòng</w:t>
      </w:r>
      <w:r w:rsidRPr="00E07371">
        <w:rPr>
          <w:rFonts w:ascii="Times New Roman" w:hAnsi="Times New Roman" w:cs="Times New Roman"/>
          <w:i/>
          <w:color w:val="231F20"/>
          <w:spacing w:val="-5"/>
          <w:sz w:val="24"/>
          <w:szCs w:val="24"/>
        </w:rPr>
        <w:t xml:space="preserve"> </w:t>
      </w:r>
      <w:r w:rsidRPr="00E07371">
        <w:rPr>
          <w:rFonts w:ascii="Times New Roman" w:hAnsi="Times New Roman" w:cs="Times New Roman"/>
          <w:i/>
          <w:color w:val="231F20"/>
          <w:sz w:val="24"/>
          <w:szCs w:val="24"/>
        </w:rPr>
        <w:t>xem</w:t>
      </w:r>
      <w:r w:rsidRPr="00E07371">
        <w:rPr>
          <w:rFonts w:ascii="Times New Roman" w:hAnsi="Times New Roman" w:cs="Times New Roman"/>
          <w:i/>
          <w:color w:val="231F20"/>
          <w:spacing w:val="-6"/>
          <w:sz w:val="24"/>
          <w:szCs w:val="24"/>
        </w:rPr>
        <w:t xml:space="preserve"> </w:t>
      </w:r>
      <w:r w:rsidRPr="00E07371">
        <w:rPr>
          <w:rFonts w:ascii="Times New Roman" w:hAnsi="Times New Roman" w:cs="Times New Roman"/>
          <w:i/>
          <w:color w:val="231F20"/>
          <w:sz w:val="24"/>
          <w:szCs w:val="24"/>
        </w:rPr>
        <w:t>định</w:t>
      </w:r>
      <w:r w:rsidRPr="00E07371">
        <w:rPr>
          <w:rFonts w:ascii="Times New Roman" w:hAnsi="Times New Roman" w:cs="Times New Roman"/>
          <w:i/>
          <w:color w:val="231F20"/>
          <w:spacing w:val="-5"/>
          <w:sz w:val="24"/>
          <w:szCs w:val="24"/>
        </w:rPr>
        <w:t xml:space="preserve"> </w:t>
      </w:r>
      <w:r w:rsidRPr="00E07371">
        <w:rPr>
          <w:rFonts w:ascii="Times New Roman" w:hAnsi="Times New Roman" w:cs="Times New Roman"/>
          <w:i/>
          <w:color w:val="231F20"/>
          <w:sz w:val="24"/>
          <w:szCs w:val="24"/>
        </w:rPr>
        <w:t>nghĩa</w:t>
      </w:r>
      <w:r w:rsidRPr="00E07371">
        <w:rPr>
          <w:rFonts w:ascii="Times New Roman" w:hAnsi="Times New Roman" w:cs="Times New Roman"/>
          <w:i/>
          <w:color w:val="231F20"/>
          <w:spacing w:val="-6"/>
          <w:sz w:val="24"/>
          <w:szCs w:val="24"/>
        </w:rPr>
        <w:t xml:space="preserve"> </w:t>
      </w:r>
      <w:r w:rsidRPr="00E07371">
        <w:rPr>
          <w:rFonts w:ascii="Times New Roman" w:hAnsi="Times New Roman" w:cs="Times New Roman"/>
          <w:i/>
          <w:color w:val="231F20"/>
          <w:sz w:val="24"/>
          <w:szCs w:val="24"/>
        </w:rPr>
        <w:t>trong</w:t>
      </w:r>
      <w:r w:rsidRPr="00E07371">
        <w:rPr>
          <w:rFonts w:ascii="Times New Roman" w:hAnsi="Times New Roman" w:cs="Times New Roman"/>
          <w:i/>
          <w:color w:val="231F20"/>
          <w:spacing w:val="-6"/>
          <w:sz w:val="24"/>
          <w:szCs w:val="24"/>
        </w:rPr>
        <w:t xml:space="preserve"> </w:t>
      </w:r>
      <w:r w:rsidRPr="00E07371">
        <w:rPr>
          <w:rFonts w:ascii="Times New Roman" w:hAnsi="Times New Roman" w:cs="Times New Roman"/>
          <w:i/>
          <w:color w:val="231F20"/>
          <w:sz w:val="24"/>
          <w:szCs w:val="24"/>
        </w:rPr>
        <w:t>Quy</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tắc,</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điều</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khoản</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bảo</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hiểm</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của</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sản</w:t>
      </w:r>
      <w:r w:rsidRPr="00E07371">
        <w:rPr>
          <w:rFonts w:ascii="Times New Roman" w:hAnsi="Times New Roman" w:cs="Times New Roman"/>
          <w:i/>
          <w:color w:val="231F20"/>
          <w:spacing w:val="-8"/>
          <w:sz w:val="24"/>
          <w:szCs w:val="24"/>
        </w:rPr>
        <w:t xml:space="preserve"> </w:t>
      </w:r>
      <w:r w:rsidRPr="00E07371">
        <w:rPr>
          <w:rFonts w:ascii="Times New Roman" w:hAnsi="Times New Roman" w:cs="Times New Roman"/>
          <w:i/>
          <w:color w:val="231F20"/>
          <w:sz w:val="24"/>
          <w:szCs w:val="24"/>
        </w:rPr>
        <w:t>phẩm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F604B"/>
    <w:multiLevelType w:val="hybridMultilevel"/>
    <w:tmpl w:val="C8CCB9D0"/>
    <w:lvl w:ilvl="0" w:tplc="D77C36EA">
      <w:numFmt w:val="bullet"/>
      <w:lvlText w:val="●"/>
      <w:lvlJc w:val="left"/>
      <w:pPr>
        <w:ind w:left="133" w:hanging="139"/>
      </w:pPr>
      <w:rPr>
        <w:rFonts w:ascii="Arial" w:eastAsia="Arial" w:hAnsi="Arial" w:cs="Arial" w:hint="default"/>
        <w:color w:val="FFFFFF"/>
        <w:w w:val="100"/>
        <w:sz w:val="16"/>
        <w:szCs w:val="16"/>
      </w:rPr>
    </w:lvl>
    <w:lvl w:ilvl="1" w:tplc="FF040770">
      <w:numFmt w:val="bullet"/>
      <w:lvlText w:val="•"/>
      <w:lvlJc w:val="left"/>
      <w:pPr>
        <w:ind w:left="1097" w:hanging="191"/>
      </w:pPr>
      <w:rPr>
        <w:rFonts w:ascii="Arial" w:eastAsia="Arial" w:hAnsi="Arial" w:cs="Arial" w:hint="default"/>
        <w:color w:val="FFFFFF"/>
        <w:spacing w:val="-8"/>
        <w:w w:val="100"/>
        <w:sz w:val="20"/>
        <w:szCs w:val="20"/>
      </w:rPr>
    </w:lvl>
    <w:lvl w:ilvl="2" w:tplc="B8D203FA">
      <w:numFmt w:val="bullet"/>
      <w:lvlText w:val="•"/>
      <w:lvlJc w:val="left"/>
      <w:pPr>
        <w:ind w:left="1381" w:hanging="191"/>
      </w:pPr>
      <w:rPr>
        <w:rFonts w:hint="default"/>
      </w:rPr>
    </w:lvl>
    <w:lvl w:ilvl="3" w:tplc="00FAF8D6">
      <w:numFmt w:val="bullet"/>
      <w:lvlText w:val="•"/>
      <w:lvlJc w:val="left"/>
      <w:pPr>
        <w:ind w:left="1662" w:hanging="191"/>
      </w:pPr>
      <w:rPr>
        <w:rFonts w:hint="default"/>
      </w:rPr>
    </w:lvl>
    <w:lvl w:ilvl="4" w:tplc="D30ACF04">
      <w:numFmt w:val="bullet"/>
      <w:lvlText w:val="•"/>
      <w:lvlJc w:val="left"/>
      <w:pPr>
        <w:ind w:left="1943" w:hanging="191"/>
      </w:pPr>
      <w:rPr>
        <w:rFonts w:hint="default"/>
      </w:rPr>
    </w:lvl>
    <w:lvl w:ilvl="5" w:tplc="8080518C">
      <w:numFmt w:val="bullet"/>
      <w:lvlText w:val="•"/>
      <w:lvlJc w:val="left"/>
      <w:pPr>
        <w:ind w:left="2224" w:hanging="191"/>
      </w:pPr>
      <w:rPr>
        <w:rFonts w:hint="default"/>
      </w:rPr>
    </w:lvl>
    <w:lvl w:ilvl="6" w:tplc="C5968BC2">
      <w:numFmt w:val="bullet"/>
      <w:lvlText w:val="•"/>
      <w:lvlJc w:val="left"/>
      <w:pPr>
        <w:ind w:left="2505" w:hanging="191"/>
      </w:pPr>
      <w:rPr>
        <w:rFonts w:hint="default"/>
      </w:rPr>
    </w:lvl>
    <w:lvl w:ilvl="7" w:tplc="F364FFF4">
      <w:numFmt w:val="bullet"/>
      <w:lvlText w:val="•"/>
      <w:lvlJc w:val="left"/>
      <w:pPr>
        <w:ind w:left="2787" w:hanging="191"/>
      </w:pPr>
      <w:rPr>
        <w:rFonts w:hint="default"/>
      </w:rPr>
    </w:lvl>
    <w:lvl w:ilvl="8" w:tplc="F61E761C">
      <w:numFmt w:val="bullet"/>
      <w:lvlText w:val="•"/>
      <w:lvlJc w:val="left"/>
      <w:pPr>
        <w:ind w:left="3068" w:hanging="191"/>
      </w:pPr>
      <w:rPr>
        <w:rFonts w:hint="default"/>
      </w:rPr>
    </w:lvl>
  </w:abstractNum>
  <w:abstractNum w:abstractNumId="1" w15:restartNumberingAfterBreak="0">
    <w:nsid w:val="78465B1E"/>
    <w:multiLevelType w:val="hybridMultilevel"/>
    <w:tmpl w:val="B1B61D1E"/>
    <w:lvl w:ilvl="0" w:tplc="04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7BF53CC2"/>
    <w:multiLevelType w:val="hybridMultilevel"/>
    <w:tmpl w:val="1E0E5E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6DB"/>
    <w:rsid w:val="000126DB"/>
    <w:rsid w:val="0003490B"/>
    <w:rsid w:val="00286234"/>
    <w:rsid w:val="002D53E2"/>
    <w:rsid w:val="00926457"/>
    <w:rsid w:val="009316D4"/>
    <w:rsid w:val="009549E5"/>
    <w:rsid w:val="009C2549"/>
    <w:rsid w:val="009D62D0"/>
    <w:rsid w:val="00A91393"/>
    <w:rsid w:val="00CB26BD"/>
    <w:rsid w:val="00CD7F7C"/>
    <w:rsid w:val="00D70F17"/>
    <w:rsid w:val="00E07371"/>
    <w:rsid w:val="00FE5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4BDC2"/>
  <w14:defaultImageDpi w14:val="32767"/>
  <w15:chartTrackingRefBased/>
  <w15:docId w15:val="{D34FCC71-FB06-0841-A0E8-6A66C5C8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26DB"/>
    <w:pPr>
      <w:widowControl w:val="0"/>
      <w:autoSpaceDE w:val="0"/>
      <w:autoSpaceDN w:val="0"/>
      <w:spacing w:before="121"/>
      <w:ind w:left="274" w:hanging="141"/>
    </w:pPr>
    <w:rPr>
      <w:rFonts w:ascii="Arial" w:eastAsia="Arial" w:hAnsi="Arial" w:cs="Arial"/>
      <w:sz w:val="22"/>
      <w:szCs w:val="22"/>
    </w:rPr>
  </w:style>
  <w:style w:type="paragraph" w:styleId="FootnoteText">
    <w:name w:val="footnote text"/>
    <w:basedOn w:val="Normal"/>
    <w:link w:val="FootnoteTextChar"/>
    <w:uiPriority w:val="99"/>
    <w:semiHidden/>
    <w:unhideWhenUsed/>
    <w:rsid w:val="000126DB"/>
    <w:rPr>
      <w:sz w:val="20"/>
      <w:szCs w:val="20"/>
    </w:rPr>
  </w:style>
  <w:style w:type="character" w:customStyle="1" w:styleId="FootnoteTextChar">
    <w:name w:val="Footnote Text Char"/>
    <w:basedOn w:val="DefaultParagraphFont"/>
    <w:link w:val="FootnoteText"/>
    <w:uiPriority w:val="99"/>
    <w:semiHidden/>
    <w:rsid w:val="000126DB"/>
    <w:rPr>
      <w:sz w:val="20"/>
      <w:szCs w:val="20"/>
    </w:rPr>
  </w:style>
  <w:style w:type="character" w:styleId="FootnoteReference">
    <w:name w:val="footnote reference"/>
    <w:basedOn w:val="DefaultParagraphFont"/>
    <w:uiPriority w:val="99"/>
    <w:semiHidden/>
    <w:unhideWhenUsed/>
    <w:rsid w:val="000126DB"/>
    <w:rPr>
      <w:vertAlign w:val="superscript"/>
    </w:rPr>
  </w:style>
  <w:style w:type="paragraph" w:styleId="BodyTextIndent">
    <w:name w:val="Body Text Indent"/>
    <w:basedOn w:val="Normal"/>
    <w:link w:val="BodyTextIndentChar"/>
    <w:semiHidden/>
    <w:unhideWhenUsed/>
    <w:rsid w:val="00D70F17"/>
    <w:pPr>
      <w:ind w:left="720" w:hanging="720"/>
    </w:pPr>
    <w:rPr>
      <w:rFonts w:ascii="Times New Roman" w:eastAsia="Times New Roman" w:hAnsi="Times New Roman" w:cs="Times New Roman"/>
      <w:lang w:val="x-none" w:eastAsia="x-none"/>
    </w:rPr>
  </w:style>
  <w:style w:type="character" w:customStyle="1" w:styleId="BodyTextIndentChar">
    <w:name w:val="Body Text Indent Char"/>
    <w:basedOn w:val="DefaultParagraphFont"/>
    <w:link w:val="BodyTextIndent"/>
    <w:semiHidden/>
    <w:rsid w:val="00D70F17"/>
    <w:rPr>
      <w:rFonts w:ascii="Times New Roman" w:eastAsia="Times New Roman" w:hAnsi="Times New Roman" w:cs="Times New Roman"/>
      <w:lang w:val="x-none" w:eastAsia="x-none"/>
    </w:rPr>
  </w:style>
  <w:style w:type="paragraph" w:styleId="Title">
    <w:name w:val="Title"/>
    <w:basedOn w:val="Normal"/>
    <w:link w:val="TitleChar"/>
    <w:qFormat/>
    <w:rsid w:val="00E07371"/>
    <w:pPr>
      <w:jc w:val="center"/>
    </w:pPr>
    <w:rPr>
      <w:rFonts w:ascii="Times New Roman" w:eastAsia="Times New Roman" w:hAnsi="Times New Roman" w:cs="Times New Roman"/>
      <w:b/>
      <w:bCs/>
    </w:rPr>
  </w:style>
  <w:style w:type="character" w:customStyle="1" w:styleId="TitleChar">
    <w:name w:val="Title Char"/>
    <w:basedOn w:val="DefaultParagraphFont"/>
    <w:link w:val="Title"/>
    <w:rsid w:val="00E07371"/>
    <w:rPr>
      <w:rFonts w:ascii="Times New Roman" w:eastAsia="Times New Roman" w:hAnsi="Times New Roman" w:cs="Times New Roman"/>
      <w:b/>
      <w:bCs/>
    </w:rPr>
  </w:style>
  <w:style w:type="paragraph" w:styleId="BalloonText">
    <w:name w:val="Balloon Text"/>
    <w:basedOn w:val="Normal"/>
    <w:link w:val="BalloonTextChar"/>
    <w:uiPriority w:val="99"/>
    <w:semiHidden/>
    <w:unhideWhenUsed/>
    <w:rsid w:val="000349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9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643621">
      <w:bodyDiv w:val="1"/>
      <w:marLeft w:val="0"/>
      <w:marRight w:val="0"/>
      <w:marTop w:val="0"/>
      <w:marBottom w:val="0"/>
      <w:divBdr>
        <w:top w:val="none" w:sz="0" w:space="0" w:color="auto"/>
        <w:left w:val="none" w:sz="0" w:space="0" w:color="auto"/>
        <w:bottom w:val="none" w:sz="0" w:space="0" w:color="auto"/>
        <w:right w:val="none" w:sz="0" w:space="0" w:color="auto"/>
      </w:divBdr>
    </w:div>
    <w:div w:id="208629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02337-91B3-4015-B22C-68F1D5FD2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Tien-Hoang</dc:creator>
  <cp:keywords/>
  <dc:description/>
  <cp:lastModifiedBy>Nguyen, Viet-Ha</cp:lastModifiedBy>
  <cp:revision>2</cp:revision>
  <cp:lastPrinted>2018-03-06T03:05:00Z</cp:lastPrinted>
  <dcterms:created xsi:type="dcterms:W3CDTF">2018-03-06T04:43:00Z</dcterms:created>
  <dcterms:modified xsi:type="dcterms:W3CDTF">2018-03-06T04:43:00Z</dcterms:modified>
</cp:coreProperties>
</file>